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BF8" w:rsidRDefault="00707BF8">
      <w:pPr>
        <w:pStyle w:val="1"/>
        <w:tabs>
          <w:tab w:val="left" w:pos="7536"/>
        </w:tabs>
        <w:spacing w:after="240"/>
        <w:ind w:firstLine="0"/>
        <w:jc w:val="center"/>
        <w:rPr>
          <w:rStyle w:val="a3"/>
          <w:b/>
          <w:bCs/>
        </w:rPr>
      </w:pPr>
      <w:bookmarkStart w:id="0" w:name="_GoBack"/>
      <w:bookmarkEnd w:id="0"/>
      <w:r>
        <w:rPr>
          <w:rStyle w:val="a3"/>
          <w:b/>
          <w:bCs/>
        </w:rPr>
        <w:t xml:space="preserve">Договор № </w:t>
      </w:r>
      <w:r w:rsidR="00EE28D4">
        <w:rPr>
          <w:rStyle w:val="a3"/>
          <w:b/>
          <w:bCs/>
        </w:rPr>
        <w:t>_________</w:t>
      </w:r>
    </w:p>
    <w:p w:rsidR="00391B2A" w:rsidRDefault="00707BF8">
      <w:pPr>
        <w:pStyle w:val="1"/>
        <w:tabs>
          <w:tab w:val="left" w:pos="7536"/>
        </w:tabs>
        <w:spacing w:after="240"/>
        <w:ind w:firstLine="0"/>
        <w:jc w:val="center"/>
      </w:pPr>
      <w:r>
        <w:rPr>
          <w:rStyle w:val="a3"/>
          <w:b/>
          <w:bCs/>
        </w:rPr>
        <w:t>оказания медицинских услуг</w:t>
      </w:r>
      <w:r>
        <w:rPr>
          <w:rStyle w:val="a3"/>
          <w:b/>
          <w:bCs/>
        </w:rPr>
        <w:br/>
      </w:r>
      <w:r w:rsidRPr="00EE28D4">
        <w:rPr>
          <w:rStyle w:val="a3"/>
          <w:b/>
        </w:rPr>
        <w:t>г</w:t>
      </w:r>
      <w:r>
        <w:rPr>
          <w:rStyle w:val="a3"/>
        </w:rPr>
        <w:t xml:space="preserve">. </w:t>
      </w:r>
      <w:r>
        <w:rPr>
          <w:rStyle w:val="a3"/>
          <w:b/>
          <w:bCs/>
        </w:rPr>
        <w:t>Москва</w:t>
      </w:r>
      <w:r>
        <w:rPr>
          <w:rStyle w:val="a3"/>
          <w:b/>
          <w:bCs/>
        </w:rPr>
        <w:tab/>
        <w:t>«__» _</w:t>
      </w:r>
      <w:r w:rsidR="00EE28D4">
        <w:rPr>
          <w:rStyle w:val="a3"/>
          <w:b/>
          <w:bCs/>
        </w:rPr>
        <w:t>___</w:t>
      </w:r>
      <w:r>
        <w:rPr>
          <w:rStyle w:val="a3"/>
          <w:b/>
          <w:bCs/>
        </w:rPr>
        <w:t xml:space="preserve">_____ </w:t>
      </w:r>
      <w:r w:rsidR="00EE28D4">
        <w:rPr>
          <w:rStyle w:val="a3"/>
          <w:b/>
          <w:bCs/>
        </w:rPr>
        <w:t>г.</w:t>
      </w:r>
    </w:p>
    <w:p w:rsidR="00391B2A" w:rsidRDefault="00707BF8">
      <w:pPr>
        <w:pStyle w:val="1"/>
        <w:spacing w:after="240" w:line="262" w:lineRule="auto"/>
        <w:ind w:firstLine="840"/>
        <w:jc w:val="both"/>
      </w:pPr>
      <w:r>
        <w:rPr>
          <w:rStyle w:val="a3"/>
        </w:rPr>
        <w:t>Открытое акционерное общество «</w:t>
      </w:r>
      <w:proofErr w:type="spellStart"/>
      <w:r>
        <w:rPr>
          <w:rStyle w:val="a3"/>
        </w:rPr>
        <w:t>Дольта</w:t>
      </w:r>
      <w:proofErr w:type="spellEnd"/>
      <w:r>
        <w:rPr>
          <w:rStyle w:val="a3"/>
        </w:rPr>
        <w:t xml:space="preserve">» в лице Генерального директора </w:t>
      </w:r>
      <w:r w:rsidR="00A33CE6">
        <w:rPr>
          <w:rStyle w:val="a3"/>
        </w:rPr>
        <w:t>_________</w:t>
      </w:r>
      <w:r>
        <w:rPr>
          <w:rStyle w:val="a3"/>
        </w:rPr>
        <w:t>, действующего на основании Устава, именуемое в дальнейшем «Заказчик», с одной стороны и _______________________, в лице _________________________, действующего на основании ____________, именуемое в дальнейшем «Исполнитель», с другой стороны, а вместе именуемые Стороны, заключили настоящий Договор о нижеследующем:</w:t>
      </w:r>
    </w:p>
    <w:p w:rsidR="00391B2A" w:rsidRDefault="00707BF8">
      <w:pPr>
        <w:pStyle w:val="30"/>
        <w:keepNext/>
        <w:keepLines/>
        <w:numPr>
          <w:ilvl w:val="0"/>
          <w:numId w:val="2"/>
        </w:numPr>
        <w:tabs>
          <w:tab w:val="left" w:pos="652"/>
        </w:tabs>
        <w:spacing w:line="262" w:lineRule="auto"/>
      </w:pPr>
      <w:bookmarkStart w:id="1" w:name="bookmark4"/>
      <w:r>
        <w:rPr>
          <w:rStyle w:val="3"/>
          <w:b/>
          <w:bCs/>
        </w:rPr>
        <w:t>ПРЕДМЕТ ДОГОВОРА</w:t>
      </w:r>
      <w:bookmarkEnd w:id="1"/>
    </w:p>
    <w:p w:rsidR="00391B2A" w:rsidRDefault="00707BF8">
      <w:pPr>
        <w:pStyle w:val="1"/>
        <w:numPr>
          <w:ilvl w:val="1"/>
          <w:numId w:val="2"/>
        </w:numPr>
        <w:tabs>
          <w:tab w:val="left" w:pos="693"/>
        </w:tabs>
        <w:spacing w:line="262" w:lineRule="auto"/>
        <w:ind w:firstLine="300"/>
        <w:jc w:val="both"/>
      </w:pPr>
      <w:r>
        <w:rPr>
          <w:rStyle w:val="a3"/>
        </w:rPr>
        <w:t xml:space="preserve">Исполнитель обязуется оказывать услуги по проведению обязательных </w:t>
      </w:r>
      <w:proofErr w:type="spellStart"/>
      <w:r>
        <w:rPr>
          <w:rStyle w:val="a3"/>
        </w:rPr>
        <w:t>предрейсовых</w:t>
      </w:r>
      <w:proofErr w:type="spellEnd"/>
      <w:r>
        <w:rPr>
          <w:rStyle w:val="a3"/>
        </w:rPr>
        <w:t xml:space="preserve">, </w:t>
      </w:r>
      <w:proofErr w:type="spellStart"/>
      <w:r>
        <w:rPr>
          <w:rStyle w:val="a3"/>
        </w:rPr>
        <w:t>послерейсовых</w:t>
      </w:r>
      <w:proofErr w:type="spellEnd"/>
      <w:r>
        <w:rPr>
          <w:rStyle w:val="a3"/>
        </w:rPr>
        <w:t xml:space="preserve"> и текущих медицинских осмотров водителей транспортных средств Заказчика (далее-</w:t>
      </w:r>
      <w:proofErr w:type="spellStart"/>
      <w:r>
        <w:rPr>
          <w:rStyle w:val="a3"/>
        </w:rPr>
        <w:t>предрейсовые</w:t>
      </w:r>
      <w:proofErr w:type="spellEnd"/>
      <w:r>
        <w:rPr>
          <w:rStyle w:val="a3"/>
        </w:rPr>
        <w:t xml:space="preserve"> медицинские осмотры, медицинские осмотры), а Заказчик принимает и оплачивает оказываемые услуги в порядке, размере и на условиях, предусмотренных настоящим договором.</w:t>
      </w:r>
    </w:p>
    <w:p w:rsidR="00391B2A" w:rsidRDefault="00707BF8">
      <w:pPr>
        <w:pStyle w:val="1"/>
        <w:numPr>
          <w:ilvl w:val="1"/>
          <w:numId w:val="2"/>
        </w:numPr>
        <w:tabs>
          <w:tab w:val="left" w:pos="688"/>
        </w:tabs>
        <w:spacing w:line="262" w:lineRule="auto"/>
        <w:ind w:firstLine="300"/>
        <w:jc w:val="both"/>
      </w:pPr>
      <w:proofErr w:type="spellStart"/>
      <w:r>
        <w:rPr>
          <w:rStyle w:val="a3"/>
        </w:rPr>
        <w:t>Предрейсовые</w:t>
      </w:r>
      <w:proofErr w:type="spellEnd"/>
      <w:r>
        <w:rPr>
          <w:rStyle w:val="a3"/>
        </w:rPr>
        <w:t xml:space="preserve"> медицинские осмотры проводятся в соответствии с Федеральным законом от 10 декабря 1995г. №196-ФЗ «О безопасности дорожного движения» и Письмом Ми</w:t>
      </w:r>
      <w:r w:rsidR="00A33CE6">
        <w:rPr>
          <w:rStyle w:val="a3"/>
        </w:rPr>
        <w:t>н</w:t>
      </w:r>
      <w:r>
        <w:rPr>
          <w:rStyle w:val="a3"/>
        </w:rPr>
        <w:t xml:space="preserve">здрава России от 21 августа 2003г. №2510/9468-03-32 «О </w:t>
      </w:r>
      <w:proofErr w:type="spellStart"/>
      <w:r>
        <w:rPr>
          <w:rStyle w:val="a3"/>
        </w:rPr>
        <w:t>предрейсовых</w:t>
      </w:r>
      <w:proofErr w:type="spellEnd"/>
      <w:r>
        <w:rPr>
          <w:rStyle w:val="a3"/>
        </w:rPr>
        <w:t xml:space="preserve"> медицинских осмотрах водителей транспортных средств».</w:t>
      </w:r>
    </w:p>
    <w:p w:rsidR="00391B2A" w:rsidRDefault="00707BF8">
      <w:pPr>
        <w:pStyle w:val="1"/>
        <w:numPr>
          <w:ilvl w:val="1"/>
          <w:numId w:val="2"/>
        </w:numPr>
        <w:tabs>
          <w:tab w:val="left" w:pos="688"/>
        </w:tabs>
        <w:spacing w:line="262" w:lineRule="auto"/>
        <w:ind w:firstLine="300"/>
        <w:jc w:val="both"/>
      </w:pPr>
      <w:proofErr w:type="spellStart"/>
      <w:r>
        <w:rPr>
          <w:rStyle w:val="a3"/>
        </w:rPr>
        <w:t>Предрейсовые</w:t>
      </w:r>
      <w:proofErr w:type="spellEnd"/>
      <w:r>
        <w:rPr>
          <w:rStyle w:val="a3"/>
        </w:rPr>
        <w:t xml:space="preserve"> медицинские осмотры могут проводиться, как на территории Исполнителя, находящегося по адресу: г____________________, так и на территории </w:t>
      </w:r>
      <w:proofErr w:type="spellStart"/>
      <w:r>
        <w:rPr>
          <w:rStyle w:val="a3"/>
        </w:rPr>
        <w:t>Зaкaзчикa</w:t>
      </w:r>
      <w:proofErr w:type="spellEnd"/>
      <w:r>
        <w:rPr>
          <w:rStyle w:val="a3"/>
        </w:rPr>
        <w:t xml:space="preserve"> по адресу: </w:t>
      </w:r>
      <w:proofErr w:type="spellStart"/>
      <w:r>
        <w:rPr>
          <w:rStyle w:val="a3"/>
        </w:rPr>
        <w:t>г.Москва</w:t>
      </w:r>
      <w:proofErr w:type="spellEnd"/>
      <w:r>
        <w:rPr>
          <w:rStyle w:val="a3"/>
        </w:rPr>
        <w:t xml:space="preserve">, ул. </w:t>
      </w:r>
      <w:proofErr w:type="spellStart"/>
      <w:r>
        <w:rPr>
          <w:rStyle w:val="a3"/>
        </w:rPr>
        <w:t>Верейская</w:t>
      </w:r>
      <w:proofErr w:type="spellEnd"/>
      <w:r>
        <w:rPr>
          <w:rStyle w:val="a3"/>
        </w:rPr>
        <w:t>, Д.29А, строение 4, при предоставлении условий, соответствующих требованиям для оказания вышеуказанных медицинских услуг.</w:t>
      </w:r>
    </w:p>
    <w:p w:rsidR="00391B2A" w:rsidRDefault="00707BF8">
      <w:pPr>
        <w:pStyle w:val="1"/>
        <w:spacing w:line="262" w:lineRule="auto"/>
        <w:ind w:firstLine="300"/>
        <w:jc w:val="both"/>
      </w:pPr>
      <w:r>
        <w:rPr>
          <w:rStyle w:val="a3"/>
        </w:rPr>
        <w:t>Медицинские осмотры проводятся ежедневно, при предъявлении водителями путевых листов.</w:t>
      </w:r>
    </w:p>
    <w:p w:rsidR="00391B2A" w:rsidRDefault="00707BF8">
      <w:pPr>
        <w:pStyle w:val="1"/>
        <w:numPr>
          <w:ilvl w:val="1"/>
          <w:numId w:val="2"/>
        </w:numPr>
        <w:tabs>
          <w:tab w:val="left" w:pos="678"/>
        </w:tabs>
        <w:spacing w:after="240" w:line="262" w:lineRule="auto"/>
        <w:ind w:firstLine="300"/>
        <w:jc w:val="both"/>
      </w:pPr>
      <w:r>
        <w:rPr>
          <w:rStyle w:val="a3"/>
        </w:rPr>
        <w:t xml:space="preserve">Целью </w:t>
      </w:r>
      <w:proofErr w:type="spellStart"/>
      <w:r>
        <w:rPr>
          <w:rStyle w:val="a3"/>
        </w:rPr>
        <w:t>предрейсовых</w:t>
      </w:r>
      <w:proofErr w:type="spellEnd"/>
      <w:r>
        <w:rPr>
          <w:rStyle w:val="a3"/>
        </w:rPr>
        <w:t xml:space="preserve"> медицинских осмотров водителей является выявление лиц, которые по медицинским показаниям не могут быть допущены к управлению автомобилем как с позиции обеспечения безопасности дорожного движения, так и охраны здоровья водителя и пассажиров.</w:t>
      </w:r>
    </w:p>
    <w:p w:rsidR="00391B2A" w:rsidRDefault="00707BF8">
      <w:pPr>
        <w:pStyle w:val="30"/>
        <w:keepNext/>
        <w:keepLines/>
        <w:numPr>
          <w:ilvl w:val="0"/>
          <w:numId w:val="2"/>
        </w:numPr>
        <w:tabs>
          <w:tab w:val="left" w:pos="652"/>
        </w:tabs>
        <w:spacing w:line="264" w:lineRule="auto"/>
      </w:pPr>
      <w:bookmarkStart w:id="2" w:name="bookmark6"/>
      <w:r>
        <w:rPr>
          <w:rStyle w:val="3"/>
          <w:b/>
          <w:bCs/>
        </w:rPr>
        <w:t>ОРГАНИЗАЦИЯ И ПОРЯДОК ОКАЗАНИЯ УСЛУГ</w:t>
      </w:r>
      <w:bookmarkEnd w:id="2"/>
    </w:p>
    <w:p w:rsidR="00391B2A" w:rsidRDefault="00707BF8">
      <w:pPr>
        <w:pStyle w:val="1"/>
        <w:numPr>
          <w:ilvl w:val="1"/>
          <w:numId w:val="2"/>
        </w:numPr>
        <w:tabs>
          <w:tab w:val="left" w:pos="674"/>
        </w:tabs>
        <w:spacing w:line="264" w:lineRule="auto"/>
        <w:ind w:firstLine="300"/>
        <w:jc w:val="both"/>
      </w:pPr>
      <w:proofErr w:type="spellStart"/>
      <w:r>
        <w:rPr>
          <w:rStyle w:val="a3"/>
        </w:rPr>
        <w:t>Предрейсовые</w:t>
      </w:r>
      <w:proofErr w:type="spellEnd"/>
      <w:r>
        <w:rPr>
          <w:rStyle w:val="a3"/>
        </w:rPr>
        <w:t xml:space="preserve"> медицинские осмотры проводятся прошедшими специальное обучение медицинскими работниками (врачами, фельдшерами, медицинскими сестрами).</w:t>
      </w:r>
    </w:p>
    <w:p w:rsidR="00391B2A" w:rsidRDefault="00707BF8">
      <w:pPr>
        <w:pStyle w:val="1"/>
        <w:numPr>
          <w:ilvl w:val="1"/>
          <w:numId w:val="2"/>
        </w:numPr>
        <w:tabs>
          <w:tab w:val="left" w:pos="674"/>
        </w:tabs>
        <w:spacing w:line="264" w:lineRule="auto"/>
        <w:ind w:firstLine="300"/>
        <w:jc w:val="both"/>
      </w:pPr>
      <w:proofErr w:type="spellStart"/>
      <w:r>
        <w:rPr>
          <w:rStyle w:val="a3"/>
        </w:rPr>
        <w:t>Предрейсовый</w:t>
      </w:r>
      <w:proofErr w:type="spellEnd"/>
      <w:r>
        <w:rPr>
          <w:rStyle w:val="a3"/>
        </w:rPr>
        <w:t xml:space="preserve"> медицинский осмотр включает проведение медицинским персоналом Исполнителя следующих мероприятий:</w:t>
      </w:r>
    </w:p>
    <w:p w:rsidR="00391B2A" w:rsidRDefault="00707BF8">
      <w:pPr>
        <w:pStyle w:val="1"/>
        <w:numPr>
          <w:ilvl w:val="0"/>
          <w:numId w:val="3"/>
        </w:numPr>
        <w:tabs>
          <w:tab w:val="left" w:pos="537"/>
        </w:tabs>
        <w:spacing w:line="264" w:lineRule="auto"/>
        <w:ind w:firstLine="300"/>
        <w:jc w:val="both"/>
      </w:pPr>
      <w:r>
        <w:rPr>
          <w:rStyle w:val="a3"/>
        </w:rPr>
        <w:t>сбор анамнеза;</w:t>
      </w:r>
    </w:p>
    <w:p w:rsidR="00391B2A" w:rsidRDefault="00707BF8">
      <w:pPr>
        <w:pStyle w:val="1"/>
        <w:numPr>
          <w:ilvl w:val="0"/>
          <w:numId w:val="3"/>
        </w:numPr>
        <w:tabs>
          <w:tab w:val="left" w:pos="537"/>
        </w:tabs>
        <w:spacing w:line="264" w:lineRule="auto"/>
        <w:ind w:firstLine="300"/>
        <w:jc w:val="both"/>
      </w:pPr>
      <w:r>
        <w:rPr>
          <w:rStyle w:val="a3"/>
        </w:rPr>
        <w:t>определение артериального давления и пульса у водителей;</w:t>
      </w:r>
    </w:p>
    <w:p w:rsidR="00391B2A" w:rsidRDefault="00707BF8">
      <w:pPr>
        <w:pStyle w:val="1"/>
        <w:numPr>
          <w:ilvl w:val="0"/>
          <w:numId w:val="3"/>
        </w:numPr>
        <w:tabs>
          <w:tab w:val="left" w:pos="419"/>
        </w:tabs>
        <w:spacing w:line="264" w:lineRule="auto"/>
        <w:ind w:firstLine="300"/>
        <w:jc w:val="both"/>
      </w:pPr>
      <w:r>
        <w:rPr>
          <w:rStyle w:val="a3"/>
        </w:rPr>
        <w:t>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rsidR="00391B2A" w:rsidRDefault="00707BF8">
      <w:pPr>
        <w:pStyle w:val="1"/>
        <w:numPr>
          <w:ilvl w:val="0"/>
          <w:numId w:val="3"/>
        </w:numPr>
        <w:tabs>
          <w:tab w:val="left" w:pos="419"/>
        </w:tabs>
        <w:spacing w:line="264" w:lineRule="auto"/>
        <w:ind w:firstLine="300"/>
        <w:jc w:val="both"/>
      </w:pPr>
      <w:r>
        <w:rPr>
          <w:rStyle w:val="a3"/>
        </w:rPr>
        <w:t>при наличии показаний проведение любых других разрешенных медицинских исследований, необходимых для решения вопроса о допуске к работе водителя.</w:t>
      </w:r>
    </w:p>
    <w:p w:rsidR="00391B2A" w:rsidRDefault="00707BF8">
      <w:pPr>
        <w:pStyle w:val="1"/>
        <w:numPr>
          <w:ilvl w:val="1"/>
          <w:numId w:val="2"/>
        </w:numPr>
        <w:tabs>
          <w:tab w:val="left" w:pos="678"/>
        </w:tabs>
        <w:spacing w:line="264" w:lineRule="auto"/>
        <w:ind w:firstLine="300"/>
        <w:jc w:val="both"/>
      </w:pPr>
      <w:r>
        <w:rPr>
          <w:rStyle w:val="a3"/>
        </w:rPr>
        <w:t xml:space="preserve">Для водителей, больных гипертонической болезнью, медицинским персоналом Исполнителя определяется индивидуальная норма артериального давления по результатам замеров не менее чем десяти </w:t>
      </w:r>
      <w:proofErr w:type="spellStart"/>
      <w:r>
        <w:rPr>
          <w:rStyle w:val="a3"/>
        </w:rPr>
        <w:t>предрейсовых</w:t>
      </w:r>
      <w:proofErr w:type="spellEnd"/>
      <w:r>
        <w:rPr>
          <w:rStyle w:val="a3"/>
        </w:rPr>
        <w:t xml:space="preserve"> медицинских осмотров.</w:t>
      </w:r>
    </w:p>
    <w:p w:rsidR="00391B2A" w:rsidRDefault="00707BF8">
      <w:pPr>
        <w:pStyle w:val="1"/>
        <w:numPr>
          <w:ilvl w:val="1"/>
          <w:numId w:val="2"/>
        </w:numPr>
        <w:tabs>
          <w:tab w:val="left" w:pos="693"/>
        </w:tabs>
        <w:spacing w:line="264" w:lineRule="auto"/>
        <w:ind w:firstLine="300"/>
        <w:jc w:val="both"/>
      </w:pPr>
      <w:r>
        <w:rPr>
          <w:rStyle w:val="a3"/>
        </w:rPr>
        <w:t xml:space="preserve">При решении вопроса о возможности допуска водителя к управлению автомобилем медицинский работник Исполнителя, проводящий </w:t>
      </w:r>
      <w:proofErr w:type="spellStart"/>
      <w:r>
        <w:rPr>
          <w:rStyle w:val="a3"/>
        </w:rPr>
        <w:t>предрейсовый</w:t>
      </w:r>
      <w:proofErr w:type="spellEnd"/>
      <w:r>
        <w:rPr>
          <w:rStyle w:val="a3"/>
        </w:rPr>
        <w:t xml:space="preserve"> медицинский осмотр,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rsidR="00391B2A" w:rsidRDefault="00707BF8">
      <w:pPr>
        <w:pStyle w:val="1"/>
        <w:numPr>
          <w:ilvl w:val="1"/>
          <w:numId w:val="2"/>
        </w:numPr>
        <w:tabs>
          <w:tab w:val="left" w:pos="967"/>
        </w:tabs>
        <w:spacing w:line="264" w:lineRule="auto"/>
        <w:ind w:firstLine="300"/>
        <w:jc w:val="both"/>
      </w:pPr>
      <w:r>
        <w:rPr>
          <w:rStyle w:val="a3"/>
        </w:rPr>
        <w:t>Водители не допускаются к управлению автомобилем в следующих случаях:</w:t>
      </w:r>
    </w:p>
    <w:p w:rsidR="00391B2A" w:rsidRDefault="00707BF8">
      <w:pPr>
        <w:pStyle w:val="1"/>
        <w:numPr>
          <w:ilvl w:val="0"/>
          <w:numId w:val="4"/>
        </w:numPr>
        <w:tabs>
          <w:tab w:val="left" w:pos="537"/>
        </w:tabs>
        <w:spacing w:after="40" w:line="264" w:lineRule="auto"/>
        <w:ind w:firstLine="300"/>
        <w:jc w:val="both"/>
      </w:pPr>
      <w:r>
        <w:rPr>
          <w:rStyle w:val="a3"/>
        </w:rPr>
        <w:t>при выявлении признаков временной нетрудоспособности;</w:t>
      </w:r>
    </w:p>
    <w:p w:rsidR="00391B2A" w:rsidRDefault="00707BF8">
      <w:pPr>
        <w:pStyle w:val="20"/>
        <w:tabs>
          <w:tab w:val="left" w:pos="4771"/>
        </w:tabs>
        <w:spacing w:after="240" w:line="240" w:lineRule="auto"/>
        <w:jc w:val="both"/>
        <w:sectPr w:rsidR="00391B2A">
          <w:headerReference w:type="default" r:id="rId7"/>
          <w:pgSz w:w="11900" w:h="16840"/>
          <w:pgMar w:top="1362" w:right="847" w:bottom="805" w:left="876" w:header="0" w:footer="377" w:gutter="0"/>
          <w:pgNumType w:start="3"/>
          <w:cols w:space="720"/>
          <w:noEndnote/>
          <w:docGrid w:linePitch="360"/>
        </w:sectPr>
      </w:pPr>
      <w:r>
        <w:rPr>
          <w:rStyle w:val="2"/>
        </w:rPr>
        <w:tab/>
      </w:r>
    </w:p>
    <w:p w:rsidR="00391B2A" w:rsidRDefault="00707BF8">
      <w:pPr>
        <w:pStyle w:val="1"/>
        <w:numPr>
          <w:ilvl w:val="0"/>
          <w:numId w:val="4"/>
        </w:numPr>
        <w:tabs>
          <w:tab w:val="left" w:pos="440"/>
        </w:tabs>
        <w:spacing w:line="252" w:lineRule="auto"/>
        <w:jc w:val="both"/>
      </w:pPr>
      <w:r>
        <w:rPr>
          <w:rStyle w:val="a3"/>
        </w:rPr>
        <w:lastRenderedPageBreak/>
        <w:t>при положительной пробе на алкоголь, на другие психотропные вещества и наркотики в выдыхаемом воздухе или биологических субстратах;</w:t>
      </w:r>
    </w:p>
    <w:p w:rsidR="00391B2A" w:rsidRDefault="00707BF8">
      <w:pPr>
        <w:pStyle w:val="1"/>
        <w:numPr>
          <w:ilvl w:val="0"/>
          <w:numId w:val="4"/>
        </w:numPr>
        <w:tabs>
          <w:tab w:val="left" w:pos="513"/>
        </w:tabs>
        <w:spacing w:line="252" w:lineRule="auto"/>
        <w:jc w:val="both"/>
      </w:pPr>
      <w:r>
        <w:rPr>
          <w:rStyle w:val="a3"/>
        </w:rPr>
        <w:t>при выявлении признаков воздействия наркотических веществ;</w:t>
      </w:r>
    </w:p>
    <w:p w:rsidR="00391B2A" w:rsidRDefault="00707BF8">
      <w:pPr>
        <w:pStyle w:val="1"/>
        <w:numPr>
          <w:ilvl w:val="0"/>
          <w:numId w:val="4"/>
        </w:numPr>
        <w:tabs>
          <w:tab w:val="left" w:pos="435"/>
        </w:tabs>
        <w:spacing w:line="252" w:lineRule="auto"/>
        <w:jc w:val="both"/>
      </w:pPr>
      <w:r>
        <w:rPr>
          <w:rStyle w:val="a3"/>
        </w:rPr>
        <w:t>при выявлении признаков воздействия лекарственных или иных веществ, отрицательно влияющих на работоспособность водителя.</w:t>
      </w:r>
    </w:p>
    <w:p w:rsidR="00391B2A" w:rsidRDefault="00707BF8">
      <w:pPr>
        <w:pStyle w:val="1"/>
        <w:numPr>
          <w:ilvl w:val="1"/>
          <w:numId w:val="2"/>
        </w:numPr>
        <w:tabs>
          <w:tab w:val="left" w:pos="690"/>
        </w:tabs>
        <w:spacing w:line="254" w:lineRule="auto"/>
        <w:jc w:val="both"/>
      </w:pPr>
      <w:r>
        <w:rPr>
          <w:rStyle w:val="a3"/>
        </w:rPr>
        <w:t xml:space="preserve">При допуске к рейсу на путевых листах ставится штамп «Прошёл </w:t>
      </w:r>
      <w:proofErr w:type="spellStart"/>
      <w:r>
        <w:rPr>
          <w:rStyle w:val="a3"/>
        </w:rPr>
        <w:t>предрейсовый</w:t>
      </w:r>
      <w:proofErr w:type="spellEnd"/>
      <w:r>
        <w:rPr>
          <w:rStyle w:val="a3"/>
        </w:rPr>
        <w:t xml:space="preserve"> медицинский осмотр» и подпись медицинского работника, проводившего осмотр.</w:t>
      </w:r>
    </w:p>
    <w:p w:rsidR="00391B2A" w:rsidRDefault="00707BF8">
      <w:pPr>
        <w:pStyle w:val="1"/>
        <w:numPr>
          <w:ilvl w:val="1"/>
          <w:numId w:val="2"/>
        </w:numPr>
        <w:tabs>
          <w:tab w:val="left" w:pos="694"/>
        </w:tabs>
        <w:spacing w:after="240" w:line="254" w:lineRule="auto"/>
        <w:jc w:val="both"/>
      </w:pPr>
      <w:r>
        <w:rPr>
          <w:rStyle w:val="a3"/>
        </w:rPr>
        <w:t xml:space="preserve">По результатам </w:t>
      </w:r>
      <w:proofErr w:type="spellStart"/>
      <w:r>
        <w:rPr>
          <w:rStyle w:val="a3"/>
        </w:rPr>
        <w:t>предрейсового</w:t>
      </w:r>
      <w:proofErr w:type="spellEnd"/>
      <w:r>
        <w:rPr>
          <w:rStyle w:val="a3"/>
        </w:rPr>
        <w:t xml:space="preserve"> медицинского осмотра ведется </w:t>
      </w:r>
      <w:proofErr w:type="spellStart"/>
      <w:r>
        <w:rPr>
          <w:rStyle w:val="a3"/>
        </w:rPr>
        <w:t>полицевой</w:t>
      </w:r>
      <w:proofErr w:type="spellEnd"/>
      <w:r>
        <w:rPr>
          <w:rStyle w:val="a3"/>
        </w:rPr>
        <w:t xml:space="preserve"> учет отстраненных от работы водителей, для чего используются бланки карт амбулаторного больного. В карту заносятся результаты освидетельствования (анамнез, объективные данные осмотра, причина отстранения).</w:t>
      </w:r>
    </w:p>
    <w:p w:rsidR="00391B2A" w:rsidRDefault="00707BF8">
      <w:pPr>
        <w:pStyle w:val="30"/>
        <w:keepNext/>
        <w:keepLines/>
        <w:numPr>
          <w:ilvl w:val="0"/>
          <w:numId w:val="2"/>
        </w:numPr>
        <w:tabs>
          <w:tab w:val="left" w:pos="641"/>
        </w:tabs>
        <w:spacing w:line="240" w:lineRule="auto"/>
        <w:rPr>
          <w:sz w:val="24"/>
          <w:szCs w:val="24"/>
        </w:rPr>
      </w:pPr>
      <w:bookmarkStart w:id="3" w:name="bookmark8"/>
      <w:r>
        <w:rPr>
          <w:rStyle w:val="3"/>
          <w:b/>
          <w:bCs/>
          <w:sz w:val="24"/>
          <w:szCs w:val="24"/>
        </w:rPr>
        <w:t>СТОИМОСТЬ УСЛУГ и ПОРЯДОК РАСЧЕТОВ</w:t>
      </w:r>
      <w:bookmarkEnd w:id="3"/>
    </w:p>
    <w:p w:rsidR="00391B2A" w:rsidRDefault="00707BF8">
      <w:pPr>
        <w:pStyle w:val="1"/>
        <w:numPr>
          <w:ilvl w:val="1"/>
          <w:numId w:val="2"/>
        </w:numPr>
        <w:tabs>
          <w:tab w:val="left" w:pos="651"/>
        </w:tabs>
        <w:jc w:val="both"/>
      </w:pPr>
      <w:r>
        <w:rPr>
          <w:rStyle w:val="a3"/>
        </w:rPr>
        <w:t xml:space="preserve">Общая стоимость услуг по проведению </w:t>
      </w:r>
      <w:proofErr w:type="spellStart"/>
      <w:r>
        <w:rPr>
          <w:rStyle w:val="a3"/>
        </w:rPr>
        <w:t>предрейсовых</w:t>
      </w:r>
      <w:proofErr w:type="spellEnd"/>
      <w:r>
        <w:rPr>
          <w:rStyle w:val="a3"/>
        </w:rPr>
        <w:t xml:space="preserve"> медицинских осмотров водителей составляет </w:t>
      </w:r>
      <w:r>
        <w:rPr>
          <w:rStyle w:val="a3"/>
          <w:b/>
          <w:bCs/>
        </w:rPr>
        <w:t xml:space="preserve">_______________ </w:t>
      </w:r>
      <w:r>
        <w:rPr>
          <w:rStyle w:val="a3"/>
        </w:rPr>
        <w:t xml:space="preserve">рублей </w:t>
      </w:r>
      <w:r>
        <w:rPr>
          <w:rStyle w:val="a3"/>
          <w:b/>
          <w:bCs/>
        </w:rPr>
        <w:t>______</w:t>
      </w:r>
      <w:r>
        <w:rPr>
          <w:rStyle w:val="a3"/>
        </w:rPr>
        <w:t>копеек в месяц.</w:t>
      </w:r>
    </w:p>
    <w:p w:rsidR="00391B2A" w:rsidRDefault="00707BF8">
      <w:pPr>
        <w:pStyle w:val="1"/>
        <w:numPr>
          <w:ilvl w:val="1"/>
          <w:numId w:val="2"/>
        </w:numPr>
        <w:tabs>
          <w:tab w:val="left" w:pos="661"/>
        </w:tabs>
        <w:jc w:val="both"/>
      </w:pPr>
      <w:r>
        <w:rPr>
          <w:rStyle w:val="a3"/>
        </w:rPr>
        <w:t>Заказчик на основании выставленного Исполнителем счета производит оплату оказанных услуг за текущий месяц не позднее 10 числа текущего месяца в порядке предоплаты, путем перечисления денежных средств на расчетный счет Исполнителя.</w:t>
      </w:r>
    </w:p>
    <w:p w:rsidR="00391B2A" w:rsidRDefault="00707BF8">
      <w:pPr>
        <w:pStyle w:val="1"/>
        <w:jc w:val="both"/>
      </w:pPr>
      <w:r>
        <w:rPr>
          <w:rStyle w:val="a3"/>
        </w:rPr>
        <w:t>Медицинские услуги по настоящему Договору НДС не облагаются согласно ст. 149 Налогового кодекса Российской Федерации.</w:t>
      </w:r>
    </w:p>
    <w:p w:rsidR="00391B2A" w:rsidRDefault="00707BF8">
      <w:pPr>
        <w:pStyle w:val="1"/>
        <w:numPr>
          <w:ilvl w:val="1"/>
          <w:numId w:val="2"/>
        </w:numPr>
        <w:tabs>
          <w:tab w:val="left" w:pos="666"/>
        </w:tabs>
        <w:jc w:val="both"/>
      </w:pPr>
      <w:r>
        <w:rPr>
          <w:rStyle w:val="a3"/>
        </w:rPr>
        <w:t>Исполнитель имеет право пересматривать стоимость медицинских услуг, оказываемых в рамках настоящего договора. При изменении стоимости предоставляемых медицинских услуг. Исполнитель информирует Заказчика об изменениях не позднее, чем за один месяц.</w:t>
      </w:r>
    </w:p>
    <w:p w:rsidR="00391B2A" w:rsidRDefault="00707BF8">
      <w:pPr>
        <w:pStyle w:val="1"/>
        <w:numPr>
          <w:ilvl w:val="1"/>
          <w:numId w:val="2"/>
        </w:numPr>
        <w:tabs>
          <w:tab w:val="left" w:pos="704"/>
        </w:tabs>
        <w:spacing w:after="240"/>
        <w:jc w:val="both"/>
      </w:pPr>
      <w:r>
        <w:rPr>
          <w:rStyle w:val="a3"/>
        </w:rPr>
        <w:t>В случае не перечисления денежных средств (части денежных средств) за оказываемые услуги, либо нарушения срока оплаты, предусмотренного настоящим договором. Исполнитель оставляет за собой право приостановить оказание услуг до момента выполнения Заказчиком своих обязательств по оплате услуг Исполнителя.</w:t>
      </w:r>
    </w:p>
    <w:p w:rsidR="00391B2A" w:rsidRDefault="00707BF8">
      <w:pPr>
        <w:pStyle w:val="30"/>
        <w:keepNext/>
        <w:keepLines/>
        <w:numPr>
          <w:ilvl w:val="0"/>
          <w:numId w:val="2"/>
        </w:numPr>
        <w:tabs>
          <w:tab w:val="left" w:pos="641"/>
        </w:tabs>
      </w:pPr>
      <w:bookmarkStart w:id="4" w:name="bookmark10"/>
      <w:r>
        <w:rPr>
          <w:rStyle w:val="3"/>
          <w:b/>
          <w:bCs/>
        </w:rPr>
        <w:t>ПОРЯДОК СДАЧИ-ПРИЕМКИ</w:t>
      </w:r>
      <w:r>
        <w:rPr>
          <w:rStyle w:val="3"/>
          <w:b/>
          <w:bCs/>
          <w:color w:val="585557"/>
        </w:rPr>
        <w:t xml:space="preserve"> </w:t>
      </w:r>
      <w:r>
        <w:rPr>
          <w:rStyle w:val="3"/>
          <w:b/>
          <w:bCs/>
        </w:rPr>
        <w:t>УСЛУГ</w:t>
      </w:r>
      <w:bookmarkEnd w:id="4"/>
    </w:p>
    <w:p w:rsidR="00391B2A" w:rsidRDefault="00707BF8">
      <w:pPr>
        <w:pStyle w:val="1"/>
        <w:numPr>
          <w:ilvl w:val="1"/>
          <w:numId w:val="2"/>
        </w:numPr>
        <w:tabs>
          <w:tab w:val="left" w:pos="699"/>
        </w:tabs>
        <w:spacing w:line="254" w:lineRule="auto"/>
      </w:pPr>
      <w:r>
        <w:rPr>
          <w:rStyle w:val="a3"/>
        </w:rPr>
        <w:t>Исполнитель по истечению каждого календарного</w:t>
      </w:r>
      <w:r>
        <w:rPr>
          <w:rStyle w:val="a3"/>
          <w:color w:val="585557"/>
        </w:rPr>
        <w:t xml:space="preserve"> </w:t>
      </w:r>
      <w:r>
        <w:rPr>
          <w:rStyle w:val="a3"/>
        </w:rPr>
        <w:t>месяца предоставляет</w:t>
      </w:r>
      <w:r>
        <w:rPr>
          <w:rStyle w:val="a3"/>
          <w:color w:val="585557"/>
          <w:lang w:eastAsia="en-US"/>
        </w:rPr>
        <w:t xml:space="preserve"> </w:t>
      </w:r>
      <w:r>
        <w:rPr>
          <w:rStyle w:val="a3"/>
        </w:rPr>
        <w:t>акт об оказанных услугах с указанием объема оказанных услуг и суммы, подлежащей к перечислению за оказанные услуги на протяжении календарного месяца.</w:t>
      </w:r>
    </w:p>
    <w:p w:rsidR="00391B2A" w:rsidRDefault="00707BF8">
      <w:pPr>
        <w:pStyle w:val="1"/>
        <w:spacing w:after="560" w:line="240" w:lineRule="auto"/>
      </w:pPr>
      <w:r>
        <w:rPr>
          <w:rStyle w:val="a3"/>
        </w:rPr>
        <w:t xml:space="preserve">В случае отсутствия мотивированного возражения со стороны Заказчика по объему и качеству оказанных услуг до </w:t>
      </w:r>
      <w:r w:rsidRPr="00707BF8">
        <w:rPr>
          <w:rStyle w:val="a3"/>
          <w:lang w:eastAsia="en-US"/>
        </w:rPr>
        <w:t xml:space="preserve">10 </w:t>
      </w:r>
      <w:r>
        <w:rPr>
          <w:rStyle w:val="a3"/>
        </w:rPr>
        <w:t>числа месяца, следующего за отчетным, услуги считаются принятыми Заказчиком в полном объеме.</w:t>
      </w:r>
    </w:p>
    <w:p w:rsidR="00391B2A" w:rsidRDefault="00707BF8">
      <w:pPr>
        <w:pStyle w:val="30"/>
        <w:keepNext/>
        <w:keepLines/>
        <w:numPr>
          <w:ilvl w:val="0"/>
          <w:numId w:val="2"/>
        </w:numPr>
        <w:tabs>
          <w:tab w:val="left" w:pos="641"/>
        </w:tabs>
        <w:spacing w:line="240" w:lineRule="auto"/>
      </w:pPr>
      <w:bookmarkStart w:id="5" w:name="bookmark12"/>
      <w:r>
        <w:rPr>
          <w:rStyle w:val="3"/>
          <w:b/>
          <w:bCs/>
        </w:rPr>
        <w:t>ПРАВА И ОБЯЗАННОСТИ СТОРОН</w:t>
      </w:r>
      <w:bookmarkEnd w:id="5"/>
    </w:p>
    <w:p w:rsidR="00391B2A" w:rsidRDefault="00707BF8">
      <w:pPr>
        <w:pStyle w:val="1"/>
        <w:numPr>
          <w:ilvl w:val="1"/>
          <w:numId w:val="2"/>
        </w:numPr>
        <w:tabs>
          <w:tab w:val="left" w:pos="767"/>
        </w:tabs>
        <w:spacing w:line="228" w:lineRule="auto"/>
        <w:jc w:val="both"/>
      </w:pPr>
      <w:r>
        <w:rPr>
          <w:rStyle w:val="a3"/>
        </w:rPr>
        <w:t>Исполнитель обязуется:</w:t>
      </w:r>
    </w:p>
    <w:p w:rsidR="00391B2A" w:rsidRDefault="00707BF8">
      <w:pPr>
        <w:pStyle w:val="1"/>
        <w:numPr>
          <w:ilvl w:val="2"/>
          <w:numId w:val="2"/>
        </w:numPr>
        <w:tabs>
          <w:tab w:val="left" w:pos="862"/>
        </w:tabs>
        <w:spacing w:line="240" w:lineRule="auto"/>
        <w:jc w:val="both"/>
      </w:pPr>
      <w:r>
        <w:rPr>
          <w:rStyle w:val="a3"/>
        </w:rPr>
        <w:t>Своевременно и качественно оказывать медицинские услуги в соответствии с условиями настоящего Договора в рамках действующего законодательства РФ.</w:t>
      </w:r>
    </w:p>
    <w:p w:rsidR="00391B2A" w:rsidRDefault="00707BF8">
      <w:pPr>
        <w:pStyle w:val="1"/>
        <w:numPr>
          <w:ilvl w:val="2"/>
          <w:numId w:val="2"/>
        </w:numPr>
        <w:tabs>
          <w:tab w:val="left" w:pos="867"/>
        </w:tabs>
        <w:spacing w:line="254" w:lineRule="auto"/>
        <w:jc w:val="both"/>
      </w:pPr>
      <w:r>
        <w:rPr>
          <w:rStyle w:val="a3"/>
        </w:rPr>
        <w:t xml:space="preserve">Обеспечить методическое руководство и контроль за деятельностью медицинских работников, осуществляющих </w:t>
      </w:r>
      <w:proofErr w:type="spellStart"/>
      <w:r>
        <w:rPr>
          <w:rStyle w:val="a3"/>
        </w:rPr>
        <w:t>предрейсовые</w:t>
      </w:r>
      <w:proofErr w:type="spellEnd"/>
      <w:r>
        <w:rPr>
          <w:rStyle w:val="a3"/>
        </w:rPr>
        <w:t xml:space="preserve"> медицинские осмотры.</w:t>
      </w:r>
    </w:p>
    <w:p w:rsidR="00391B2A" w:rsidRDefault="00707BF8">
      <w:pPr>
        <w:pStyle w:val="1"/>
        <w:numPr>
          <w:ilvl w:val="2"/>
          <w:numId w:val="2"/>
        </w:numPr>
        <w:tabs>
          <w:tab w:val="left" w:pos="867"/>
        </w:tabs>
        <w:spacing w:line="254" w:lineRule="auto"/>
        <w:jc w:val="both"/>
      </w:pPr>
      <w:r>
        <w:rPr>
          <w:rStyle w:val="a3"/>
        </w:rPr>
        <w:t>В случае проведения медицинских осмотров на территории Заказчика утвердить по согласованию с руководителем Заказчика режим работы медицинского работника.</w:t>
      </w:r>
    </w:p>
    <w:p w:rsidR="00391B2A" w:rsidRDefault="00707BF8">
      <w:pPr>
        <w:pStyle w:val="1"/>
        <w:numPr>
          <w:ilvl w:val="2"/>
          <w:numId w:val="2"/>
        </w:numPr>
        <w:tabs>
          <w:tab w:val="left" w:pos="862"/>
        </w:tabs>
        <w:spacing w:line="254" w:lineRule="auto"/>
        <w:jc w:val="both"/>
      </w:pPr>
      <w:r>
        <w:rPr>
          <w:rStyle w:val="a3"/>
        </w:rPr>
        <w:t xml:space="preserve">Организовать повышение квалификации специалистов по вопросам организации проведения </w:t>
      </w:r>
      <w:proofErr w:type="spellStart"/>
      <w:r>
        <w:rPr>
          <w:rStyle w:val="a3"/>
        </w:rPr>
        <w:t>предрейсовых</w:t>
      </w:r>
      <w:proofErr w:type="spellEnd"/>
      <w:r>
        <w:rPr>
          <w:rStyle w:val="a3"/>
        </w:rPr>
        <w:t xml:space="preserve"> медицинских осмотров.</w:t>
      </w:r>
    </w:p>
    <w:p w:rsidR="00391B2A" w:rsidRDefault="00707BF8">
      <w:pPr>
        <w:pStyle w:val="1"/>
        <w:numPr>
          <w:ilvl w:val="2"/>
          <w:numId w:val="2"/>
        </w:numPr>
        <w:tabs>
          <w:tab w:val="left" w:pos="978"/>
        </w:tabs>
        <w:spacing w:line="254" w:lineRule="auto"/>
        <w:jc w:val="both"/>
      </w:pPr>
      <w:r>
        <w:rPr>
          <w:rStyle w:val="a3"/>
        </w:rPr>
        <w:t>Обеспечить медицинских работников бланками учетно-отчетной документации.</w:t>
      </w:r>
    </w:p>
    <w:p w:rsidR="00391B2A" w:rsidRDefault="00707BF8">
      <w:pPr>
        <w:pStyle w:val="1"/>
        <w:numPr>
          <w:ilvl w:val="2"/>
          <w:numId w:val="2"/>
        </w:numPr>
        <w:tabs>
          <w:tab w:val="left" w:pos="867"/>
        </w:tabs>
        <w:spacing w:line="240" w:lineRule="auto"/>
        <w:jc w:val="both"/>
      </w:pPr>
      <w:r>
        <w:rPr>
          <w:rStyle w:val="a3"/>
        </w:rPr>
        <w:t xml:space="preserve">Представлять в установленном порядке отчеты по результатам проводимых </w:t>
      </w:r>
      <w:proofErr w:type="spellStart"/>
      <w:r>
        <w:rPr>
          <w:rStyle w:val="a3"/>
        </w:rPr>
        <w:t>предрейсовых</w:t>
      </w:r>
      <w:proofErr w:type="spellEnd"/>
      <w:r>
        <w:rPr>
          <w:rStyle w:val="a3"/>
        </w:rPr>
        <w:t xml:space="preserve"> медицинских осмотров.</w:t>
      </w:r>
    </w:p>
    <w:p w:rsidR="00391B2A" w:rsidRDefault="00707BF8">
      <w:pPr>
        <w:pStyle w:val="1"/>
        <w:numPr>
          <w:ilvl w:val="1"/>
          <w:numId w:val="2"/>
        </w:numPr>
        <w:tabs>
          <w:tab w:val="left" w:pos="762"/>
        </w:tabs>
        <w:spacing w:line="254" w:lineRule="auto"/>
        <w:jc w:val="both"/>
      </w:pPr>
      <w:r>
        <w:rPr>
          <w:rStyle w:val="a3"/>
        </w:rPr>
        <w:t>Заказчик обязуется:</w:t>
      </w:r>
    </w:p>
    <w:p w:rsidR="00391B2A" w:rsidRDefault="00707BF8">
      <w:pPr>
        <w:pStyle w:val="1"/>
        <w:numPr>
          <w:ilvl w:val="2"/>
          <w:numId w:val="2"/>
        </w:numPr>
        <w:tabs>
          <w:tab w:val="left" w:pos="978"/>
        </w:tabs>
        <w:spacing w:line="254" w:lineRule="auto"/>
        <w:jc w:val="both"/>
      </w:pPr>
      <w:r>
        <w:rPr>
          <w:rStyle w:val="a3"/>
        </w:rPr>
        <w:t>По согласованию с</w:t>
      </w:r>
      <w:r>
        <w:rPr>
          <w:rStyle w:val="a3"/>
          <w:color w:val="585557"/>
        </w:rPr>
        <w:t xml:space="preserve"> </w:t>
      </w:r>
      <w:r>
        <w:rPr>
          <w:rStyle w:val="a3"/>
        </w:rPr>
        <w:t>Исполнителем предоставить на</w:t>
      </w:r>
      <w:r>
        <w:rPr>
          <w:rStyle w:val="a3"/>
          <w:color w:val="585557"/>
        </w:rPr>
        <w:t xml:space="preserve"> </w:t>
      </w:r>
      <w:r>
        <w:rPr>
          <w:rStyle w:val="a3"/>
        </w:rPr>
        <w:t>своей территории помещения</w:t>
      </w:r>
    </w:p>
    <w:p w:rsidR="00391B2A" w:rsidRDefault="00707BF8">
      <w:pPr>
        <w:pStyle w:val="20"/>
        <w:tabs>
          <w:tab w:val="left" w:pos="4733"/>
        </w:tabs>
        <w:spacing w:after="140" w:line="240" w:lineRule="auto"/>
        <w:jc w:val="both"/>
        <w:sectPr w:rsidR="00391B2A">
          <w:headerReference w:type="default" r:id="rId8"/>
          <w:footerReference w:type="default" r:id="rId9"/>
          <w:pgSz w:w="11900" w:h="16840"/>
          <w:pgMar w:top="1362" w:right="847" w:bottom="805" w:left="876" w:header="0" w:footer="3" w:gutter="0"/>
          <w:pgNumType w:start="2"/>
          <w:cols w:space="720"/>
          <w:noEndnote/>
          <w:docGrid w:linePitch="360"/>
        </w:sectPr>
      </w:pPr>
      <w:r>
        <w:rPr>
          <w:rStyle w:val="2"/>
        </w:rPr>
        <w:tab/>
      </w:r>
    </w:p>
    <w:p w:rsidR="00391B2A" w:rsidRDefault="00707BF8">
      <w:pPr>
        <w:pStyle w:val="1"/>
        <w:spacing w:line="264" w:lineRule="auto"/>
        <w:ind w:firstLine="0"/>
        <w:jc w:val="both"/>
      </w:pPr>
      <w:r>
        <w:rPr>
          <w:rStyle w:val="a3"/>
        </w:rPr>
        <w:lastRenderedPageBreak/>
        <w:t xml:space="preserve">соответствующие санитарным и гигиеническим требованиям, для оказания Исполнителем медицинских услуг и обеспечить доступ медицинских работников Исполнителя на территорию Заказчика. Помещения оснащаются в соответствии с требованиями установленными Методическими рекомендациями «Медицинское обеспечение безопасности дорожного движения. Организация и порядок проведения </w:t>
      </w:r>
      <w:proofErr w:type="spellStart"/>
      <w:r>
        <w:rPr>
          <w:rStyle w:val="a3"/>
        </w:rPr>
        <w:t>предрейсовых</w:t>
      </w:r>
      <w:proofErr w:type="spellEnd"/>
      <w:r>
        <w:rPr>
          <w:rStyle w:val="a3"/>
        </w:rPr>
        <w:t xml:space="preserve"> медицинских осмотров водителей транспортных средств», утвержденными Минздравом РФ и Минтрансом </w:t>
      </w:r>
      <w:r w:rsidR="007A1D4D">
        <w:rPr>
          <w:rStyle w:val="a3"/>
        </w:rPr>
        <w:t>Р</w:t>
      </w:r>
      <w:r>
        <w:rPr>
          <w:rStyle w:val="a3"/>
        </w:rPr>
        <w:t>Ф 29 января 2002 года.</w:t>
      </w:r>
    </w:p>
    <w:p w:rsidR="00391B2A" w:rsidRDefault="00707BF8">
      <w:pPr>
        <w:pStyle w:val="1"/>
        <w:numPr>
          <w:ilvl w:val="2"/>
          <w:numId w:val="2"/>
        </w:numPr>
        <w:tabs>
          <w:tab w:val="left" w:pos="862"/>
        </w:tabs>
        <w:spacing w:line="264" w:lineRule="auto"/>
        <w:ind w:firstLine="240"/>
        <w:jc w:val="both"/>
      </w:pPr>
      <w:r>
        <w:rPr>
          <w:rStyle w:val="a3"/>
        </w:rPr>
        <w:t xml:space="preserve">Своевременно </w:t>
      </w:r>
      <w:r w:rsidR="007A1D4D">
        <w:rPr>
          <w:rStyle w:val="a3"/>
          <w:color w:val="585557"/>
        </w:rPr>
        <w:t>и в</w:t>
      </w:r>
      <w:r>
        <w:rPr>
          <w:rStyle w:val="a3"/>
        </w:rPr>
        <w:t xml:space="preserve"> полном объеме) производить расчеты с</w:t>
      </w:r>
      <w:r w:rsidR="007A1D4D">
        <w:rPr>
          <w:rStyle w:val="a3"/>
          <w:color w:val="585557"/>
        </w:rPr>
        <w:t xml:space="preserve"> и</w:t>
      </w:r>
      <w:r>
        <w:rPr>
          <w:rStyle w:val="a3"/>
        </w:rPr>
        <w:t>сполнителем</w:t>
      </w:r>
      <w:r w:rsidR="007A1D4D">
        <w:rPr>
          <w:rStyle w:val="a3"/>
        </w:rPr>
        <w:t xml:space="preserve"> в </w:t>
      </w:r>
      <w:r>
        <w:rPr>
          <w:rStyle w:val="a3"/>
        </w:rPr>
        <w:t>соответствии условиями настоящего Договора.</w:t>
      </w:r>
    </w:p>
    <w:p w:rsidR="00391B2A" w:rsidRDefault="00707BF8">
      <w:pPr>
        <w:pStyle w:val="1"/>
        <w:numPr>
          <w:ilvl w:val="1"/>
          <w:numId w:val="2"/>
        </w:numPr>
        <w:tabs>
          <w:tab w:val="left" w:pos="727"/>
        </w:tabs>
        <w:spacing w:line="264" w:lineRule="auto"/>
        <w:ind w:firstLine="240"/>
        <w:jc w:val="both"/>
      </w:pPr>
      <w:r>
        <w:rPr>
          <w:rStyle w:val="a3"/>
        </w:rPr>
        <w:t>Заказчик имеет право:</w:t>
      </w:r>
    </w:p>
    <w:p w:rsidR="00391B2A" w:rsidRDefault="00707BF8">
      <w:pPr>
        <w:pStyle w:val="1"/>
        <w:numPr>
          <w:ilvl w:val="2"/>
          <w:numId w:val="2"/>
        </w:numPr>
        <w:tabs>
          <w:tab w:val="left" w:pos="842"/>
        </w:tabs>
        <w:spacing w:line="264" w:lineRule="auto"/>
        <w:ind w:firstLine="240"/>
        <w:jc w:val="both"/>
      </w:pPr>
      <w:r>
        <w:rPr>
          <w:rStyle w:val="a3"/>
        </w:rPr>
        <w:t>В предусмотренных действующим законодательством РФ случаях, получать в доступной форме информацию о методах диагностики и профилактики заболеваний своих работников.</w:t>
      </w:r>
    </w:p>
    <w:p w:rsidR="00391B2A" w:rsidRDefault="00707BF8">
      <w:pPr>
        <w:pStyle w:val="1"/>
        <w:numPr>
          <w:ilvl w:val="1"/>
          <w:numId w:val="2"/>
        </w:numPr>
        <w:tabs>
          <w:tab w:val="left" w:pos="732"/>
        </w:tabs>
        <w:spacing w:line="264" w:lineRule="auto"/>
        <w:ind w:firstLine="240"/>
        <w:jc w:val="both"/>
      </w:pPr>
      <w:r>
        <w:rPr>
          <w:rStyle w:val="a3"/>
        </w:rPr>
        <w:t>Исполнитель имеет право:</w:t>
      </w:r>
    </w:p>
    <w:p w:rsidR="00391B2A" w:rsidRDefault="00707BF8">
      <w:pPr>
        <w:pStyle w:val="1"/>
        <w:numPr>
          <w:ilvl w:val="2"/>
          <w:numId w:val="2"/>
        </w:numPr>
        <w:tabs>
          <w:tab w:val="left" w:pos="847"/>
        </w:tabs>
        <w:spacing w:after="240" w:line="264" w:lineRule="auto"/>
        <w:ind w:firstLine="240"/>
        <w:jc w:val="both"/>
      </w:pPr>
      <w:r>
        <w:rPr>
          <w:rStyle w:val="a3"/>
        </w:rPr>
        <w:t xml:space="preserve">В случае необходимости привлекать специалистов и выполнять </w:t>
      </w:r>
      <w:r w:rsidR="007A1D4D">
        <w:rPr>
          <w:rStyle w:val="a3"/>
        </w:rPr>
        <w:t>необходимые</w:t>
      </w:r>
      <w:r>
        <w:rPr>
          <w:rStyle w:val="a3"/>
        </w:rPr>
        <w:t xml:space="preserve"> для исполнения договора исследования по договору с другими медицинскими организациями.</w:t>
      </w:r>
    </w:p>
    <w:p w:rsidR="00391B2A" w:rsidRDefault="00707BF8">
      <w:pPr>
        <w:pStyle w:val="30"/>
        <w:keepNext/>
        <w:keepLines/>
        <w:numPr>
          <w:ilvl w:val="0"/>
          <w:numId w:val="2"/>
        </w:numPr>
        <w:tabs>
          <w:tab w:val="left" w:pos="499"/>
        </w:tabs>
        <w:spacing w:line="259" w:lineRule="auto"/>
      </w:pPr>
      <w:bookmarkStart w:id="6" w:name="bookmark14"/>
      <w:r>
        <w:rPr>
          <w:rStyle w:val="3"/>
          <w:b/>
          <w:bCs/>
        </w:rPr>
        <w:t>КОНФИДЕНЦИАЛЬНОСТЬ</w:t>
      </w:r>
      <w:bookmarkEnd w:id="6"/>
    </w:p>
    <w:p w:rsidR="00391B2A" w:rsidRDefault="00707BF8">
      <w:pPr>
        <w:pStyle w:val="1"/>
        <w:numPr>
          <w:ilvl w:val="1"/>
          <w:numId w:val="2"/>
        </w:numPr>
        <w:tabs>
          <w:tab w:val="left" w:pos="731"/>
        </w:tabs>
        <w:spacing w:line="259" w:lineRule="auto"/>
        <w:ind w:firstLine="240"/>
        <w:jc w:val="both"/>
      </w:pPr>
      <w:r>
        <w:rPr>
          <w:rStyle w:val="a3"/>
        </w:rPr>
        <w:t xml:space="preserve">Исполнитель обязуется хранить в тайне информацию о </w:t>
      </w:r>
      <w:r>
        <w:rPr>
          <w:rStyle w:val="a3"/>
          <w:color w:val="585557"/>
        </w:rPr>
        <w:t>(</w:t>
      </w:r>
      <w:r>
        <w:rPr>
          <w:rStyle w:val="a3"/>
        </w:rPr>
        <w:t xml:space="preserve">состоянии здоровья </w:t>
      </w:r>
      <w:r w:rsidR="007A1D4D">
        <w:rPr>
          <w:rStyle w:val="a3"/>
        </w:rPr>
        <w:t>работника</w:t>
      </w:r>
      <w:r>
        <w:rPr>
          <w:rStyle w:val="a3"/>
        </w:rPr>
        <w:t xml:space="preserve"> (сотрудника) Заказчика, диагнозе его заболевания и иные сведения, полученные при его обследовании и лечении (врачебная тайна).</w:t>
      </w:r>
    </w:p>
    <w:p w:rsidR="00391B2A" w:rsidRDefault="00707BF8">
      <w:pPr>
        <w:pStyle w:val="1"/>
        <w:numPr>
          <w:ilvl w:val="1"/>
          <w:numId w:val="2"/>
        </w:numPr>
        <w:tabs>
          <w:tab w:val="left" w:pos="731"/>
        </w:tabs>
        <w:spacing w:after="240" w:line="259" w:lineRule="auto"/>
        <w:ind w:firstLine="240"/>
        <w:jc w:val="both"/>
      </w:pPr>
      <w:r>
        <w:rPr>
          <w:rStyle w:val="a3"/>
        </w:rPr>
        <w:t>С согласия работника Заказчика или его представителя допускается передача сведений, составляющих врачебную тайну другим медицинским работникам, в том числе не являющимся сотрудниками Исполнителя, в интересах обследования и лечения работника (сотрудника) Заказчика.</w:t>
      </w:r>
    </w:p>
    <w:p w:rsidR="00391B2A" w:rsidRDefault="00707BF8">
      <w:pPr>
        <w:pStyle w:val="30"/>
        <w:keepNext/>
        <w:keepLines/>
        <w:numPr>
          <w:ilvl w:val="0"/>
          <w:numId w:val="2"/>
        </w:numPr>
        <w:tabs>
          <w:tab w:val="left" w:pos="499"/>
        </w:tabs>
        <w:spacing w:line="257" w:lineRule="auto"/>
      </w:pPr>
      <w:bookmarkStart w:id="7" w:name="bookmark16"/>
      <w:r>
        <w:rPr>
          <w:rStyle w:val="3"/>
          <w:b/>
          <w:bCs/>
        </w:rPr>
        <w:t>ОТВЕТСТВЕННОСТЬ СТОРОН</w:t>
      </w:r>
      <w:bookmarkEnd w:id="7"/>
    </w:p>
    <w:p w:rsidR="00391B2A" w:rsidRDefault="00707BF8">
      <w:pPr>
        <w:pStyle w:val="1"/>
        <w:numPr>
          <w:ilvl w:val="1"/>
          <w:numId w:val="2"/>
        </w:numPr>
        <w:tabs>
          <w:tab w:val="left" w:pos="731"/>
        </w:tabs>
        <w:ind w:firstLine="240"/>
        <w:jc w:val="both"/>
      </w:pPr>
      <w:r>
        <w:rPr>
          <w:rStyle w:val="a3"/>
        </w:rPr>
        <w:t xml:space="preserve">За неисполнение или ненадлежащее исполнение обязательств по настоящему </w:t>
      </w:r>
      <w:r w:rsidR="007A1D4D">
        <w:rPr>
          <w:rStyle w:val="a3"/>
        </w:rPr>
        <w:t>Договору</w:t>
      </w:r>
      <w:r>
        <w:rPr>
          <w:rStyle w:val="a3"/>
        </w:rPr>
        <w:t xml:space="preserve"> стороны несут ответственность в соответст</w:t>
      </w:r>
      <w:r w:rsidR="007A1D4D">
        <w:rPr>
          <w:rStyle w:val="a3"/>
        </w:rPr>
        <w:t>вии с Законодательством РФ и усл</w:t>
      </w:r>
      <w:r>
        <w:rPr>
          <w:rStyle w:val="a3"/>
        </w:rPr>
        <w:t>овиями настоящего Договора.</w:t>
      </w:r>
    </w:p>
    <w:p w:rsidR="00391B2A" w:rsidRDefault="00707BF8">
      <w:pPr>
        <w:pStyle w:val="1"/>
        <w:numPr>
          <w:ilvl w:val="1"/>
          <w:numId w:val="2"/>
        </w:numPr>
        <w:tabs>
          <w:tab w:val="left" w:pos="731"/>
        </w:tabs>
        <w:spacing w:after="240"/>
        <w:ind w:firstLine="240"/>
        <w:jc w:val="both"/>
      </w:pPr>
      <w:r>
        <w:rPr>
          <w:rStyle w:val="a3"/>
        </w:rPr>
        <w:t xml:space="preserve">В случае неоплаты оказанных услуг (части оказываемых услуг) в сроки, </w:t>
      </w:r>
      <w:r w:rsidR="007A1D4D">
        <w:rPr>
          <w:rStyle w:val="a3"/>
        </w:rPr>
        <w:t>предусмотренные</w:t>
      </w:r>
      <w:r>
        <w:rPr>
          <w:rStyle w:val="a3"/>
        </w:rPr>
        <w:t xml:space="preserve"> настоящим Договором, Заказчик уплачивает Исполнителю по его требованию неустойку в виде пени в размере 0,1 </w:t>
      </w:r>
      <w:r>
        <w:rPr>
          <w:rStyle w:val="a3"/>
          <w:i/>
          <w:iCs/>
        </w:rPr>
        <w:t>%</w:t>
      </w:r>
      <w:r>
        <w:rPr>
          <w:rStyle w:val="a3"/>
        </w:rPr>
        <w:t xml:space="preserve"> от неуплаченной суммы за каждый день просрочки.</w:t>
      </w:r>
    </w:p>
    <w:p w:rsidR="00391B2A" w:rsidRDefault="00707BF8">
      <w:pPr>
        <w:pStyle w:val="30"/>
        <w:keepNext/>
        <w:keepLines/>
        <w:numPr>
          <w:ilvl w:val="0"/>
          <w:numId w:val="2"/>
        </w:numPr>
        <w:tabs>
          <w:tab w:val="left" w:pos="499"/>
        </w:tabs>
        <w:spacing w:line="262" w:lineRule="auto"/>
      </w:pPr>
      <w:bookmarkStart w:id="8" w:name="bookmark18"/>
      <w:r>
        <w:rPr>
          <w:rStyle w:val="3"/>
          <w:b/>
          <w:bCs/>
        </w:rPr>
        <w:t>ПОРЯДОК РАССМОТРЕНИЯ СПОРОВ</w:t>
      </w:r>
      <w:bookmarkEnd w:id="8"/>
    </w:p>
    <w:p w:rsidR="00391B2A" w:rsidRDefault="00707BF8">
      <w:pPr>
        <w:pStyle w:val="1"/>
        <w:numPr>
          <w:ilvl w:val="1"/>
          <w:numId w:val="2"/>
        </w:numPr>
        <w:tabs>
          <w:tab w:val="left" w:pos="731"/>
        </w:tabs>
        <w:spacing w:after="240" w:line="262" w:lineRule="auto"/>
        <w:ind w:firstLine="240"/>
        <w:jc w:val="both"/>
      </w:pPr>
      <w:r>
        <w:rPr>
          <w:rStyle w:val="a3"/>
        </w:rPr>
        <w:t>Стороны</w:t>
      </w:r>
      <w:r w:rsidR="007A1D4D">
        <w:rPr>
          <w:rStyle w:val="a3"/>
        </w:rPr>
        <w:t xml:space="preserve"> </w:t>
      </w:r>
      <w:r>
        <w:rPr>
          <w:rStyle w:val="a3"/>
        </w:rPr>
        <w:t>принимают</w:t>
      </w:r>
      <w:r w:rsidR="007A1D4D">
        <w:rPr>
          <w:rStyle w:val="a3"/>
        </w:rPr>
        <w:t xml:space="preserve"> </w:t>
      </w:r>
      <w:r>
        <w:rPr>
          <w:rStyle w:val="a3"/>
        </w:rPr>
        <w:t>необходимые</w:t>
      </w:r>
      <w:r>
        <w:rPr>
          <w:rStyle w:val="a3"/>
          <w:color w:val="585557"/>
        </w:rPr>
        <w:t xml:space="preserve"> </w:t>
      </w:r>
      <w:r>
        <w:rPr>
          <w:rStyle w:val="a3"/>
        </w:rPr>
        <w:t>меры</w:t>
      </w:r>
      <w:r w:rsidR="007A1D4D">
        <w:rPr>
          <w:rStyle w:val="a3"/>
        </w:rPr>
        <w:t xml:space="preserve"> </w:t>
      </w:r>
      <w:r>
        <w:rPr>
          <w:rStyle w:val="a3"/>
        </w:rPr>
        <w:t>к тому,</w:t>
      </w:r>
      <w:r w:rsidR="007A1D4D">
        <w:rPr>
          <w:rStyle w:val="a3"/>
        </w:rPr>
        <w:t xml:space="preserve"> </w:t>
      </w:r>
      <w:r>
        <w:rPr>
          <w:rStyle w:val="a3"/>
        </w:rPr>
        <w:t>чтобы</w:t>
      </w:r>
      <w:r>
        <w:rPr>
          <w:rStyle w:val="a3"/>
          <w:color w:val="727072"/>
        </w:rPr>
        <w:t xml:space="preserve"> </w:t>
      </w:r>
      <w:r>
        <w:rPr>
          <w:rStyle w:val="a3"/>
        </w:rPr>
        <w:t>любые</w:t>
      </w:r>
      <w:r w:rsidR="007A1D4D">
        <w:rPr>
          <w:rStyle w:val="a3"/>
        </w:rPr>
        <w:t xml:space="preserve"> </w:t>
      </w:r>
      <w:r>
        <w:rPr>
          <w:rStyle w:val="a3"/>
        </w:rPr>
        <w:t>спорные</w:t>
      </w:r>
      <w:r w:rsidR="007A1D4D">
        <w:rPr>
          <w:rStyle w:val="a3"/>
        </w:rPr>
        <w:t xml:space="preserve"> во</w:t>
      </w:r>
      <w:r>
        <w:rPr>
          <w:rStyle w:val="a3"/>
        </w:rPr>
        <w:t>прос</w:t>
      </w:r>
      <w:r w:rsidR="007A1D4D">
        <w:rPr>
          <w:rStyle w:val="a3"/>
        </w:rPr>
        <w:t>ы,</w:t>
      </w:r>
      <w:r>
        <w:rPr>
          <w:rStyle w:val="a3"/>
        </w:rPr>
        <w:t xml:space="preserve"> разногласия либо претензии, которые могут возникнуть или касаются настоящего Договора, были урегулированы путем переговоров. В случае невозможности разрешения </w:t>
      </w:r>
      <w:r w:rsidR="007A1D4D">
        <w:rPr>
          <w:rStyle w:val="a3"/>
        </w:rPr>
        <w:t>разногласий</w:t>
      </w:r>
      <w:r>
        <w:rPr>
          <w:rStyle w:val="a3"/>
        </w:rPr>
        <w:t xml:space="preserve"> путем переговоров они подлежат рассмотрению в Арбитражном суде г. Москвы.</w:t>
      </w:r>
    </w:p>
    <w:p w:rsidR="00391B2A" w:rsidRDefault="00707BF8">
      <w:pPr>
        <w:pStyle w:val="30"/>
        <w:keepNext/>
        <w:keepLines/>
        <w:numPr>
          <w:ilvl w:val="0"/>
          <w:numId w:val="2"/>
        </w:numPr>
        <w:tabs>
          <w:tab w:val="left" w:pos="499"/>
        </w:tabs>
      </w:pPr>
      <w:bookmarkStart w:id="9" w:name="bookmark20"/>
      <w:r>
        <w:rPr>
          <w:rStyle w:val="3"/>
          <w:b/>
          <w:bCs/>
        </w:rPr>
        <w:t>ДОПОЛНИТЕЛЬНЫЕ УСЛОВИЯ</w:t>
      </w:r>
      <w:bookmarkEnd w:id="9"/>
    </w:p>
    <w:p w:rsidR="00391B2A" w:rsidRDefault="00707BF8">
      <w:pPr>
        <w:pStyle w:val="1"/>
        <w:numPr>
          <w:ilvl w:val="1"/>
          <w:numId w:val="2"/>
        </w:numPr>
        <w:tabs>
          <w:tab w:val="left" w:pos="731"/>
        </w:tabs>
        <w:spacing w:line="254" w:lineRule="auto"/>
        <w:ind w:firstLine="240"/>
        <w:jc w:val="both"/>
      </w:pPr>
      <w:r>
        <w:rPr>
          <w:rStyle w:val="a3"/>
        </w:rPr>
        <w:t xml:space="preserve">Настоящий договор может быть досрочно прекращен в </w:t>
      </w:r>
      <w:r w:rsidR="007A1D4D">
        <w:rPr>
          <w:rStyle w:val="a3"/>
        </w:rPr>
        <w:t>одностороннем</w:t>
      </w:r>
      <w:r>
        <w:rPr>
          <w:rStyle w:val="a3"/>
        </w:rPr>
        <w:t xml:space="preserve"> порядке при письменном уведомлении другой Стороны об этом намерении не менее чем за один месяц до предполагаемой даты расторжения.</w:t>
      </w:r>
    </w:p>
    <w:p w:rsidR="00391B2A" w:rsidRDefault="00707BF8">
      <w:pPr>
        <w:pStyle w:val="1"/>
        <w:spacing w:line="252" w:lineRule="auto"/>
        <w:ind w:firstLine="240"/>
        <w:jc w:val="both"/>
      </w:pPr>
      <w:r>
        <w:rPr>
          <w:rStyle w:val="a3"/>
        </w:rPr>
        <w:t>При расторжении настоящего договора Стороны проводят сверку взаиморасчетов и погашают задолженность в течение 10 дней.</w:t>
      </w:r>
    </w:p>
    <w:p w:rsidR="00391B2A" w:rsidRDefault="00707BF8">
      <w:pPr>
        <w:pStyle w:val="1"/>
        <w:numPr>
          <w:ilvl w:val="1"/>
          <w:numId w:val="2"/>
        </w:numPr>
        <w:tabs>
          <w:tab w:val="left" w:pos="731"/>
        </w:tabs>
        <w:spacing w:line="252" w:lineRule="auto"/>
        <w:ind w:firstLine="240"/>
        <w:jc w:val="both"/>
      </w:pPr>
      <w:r>
        <w:rPr>
          <w:rStyle w:val="a3"/>
        </w:rPr>
        <w:t xml:space="preserve">Стороны обязуются незамедлительно извещать друг друга обо всех </w:t>
      </w:r>
      <w:r w:rsidR="007A1D4D">
        <w:rPr>
          <w:rStyle w:val="a3"/>
        </w:rPr>
        <w:t>изменениях</w:t>
      </w:r>
      <w:r>
        <w:rPr>
          <w:rStyle w:val="a3"/>
        </w:rPr>
        <w:t xml:space="preserve"> своих реквизитов, фактического либо юридического адреса</w:t>
      </w:r>
      <w:r w:rsidR="007A1D4D">
        <w:rPr>
          <w:rStyle w:val="a3"/>
        </w:rPr>
        <w:t>, расчетного счета или обслуживаю</w:t>
      </w:r>
      <w:r>
        <w:rPr>
          <w:rStyle w:val="a3"/>
        </w:rPr>
        <w:t>щего банка.</w:t>
      </w:r>
    </w:p>
    <w:p w:rsidR="00391B2A" w:rsidRDefault="00707BF8">
      <w:pPr>
        <w:pStyle w:val="1"/>
        <w:numPr>
          <w:ilvl w:val="1"/>
          <w:numId w:val="2"/>
        </w:numPr>
        <w:tabs>
          <w:tab w:val="left" w:pos="731"/>
        </w:tabs>
        <w:spacing w:after="240"/>
        <w:ind w:firstLine="240"/>
        <w:jc w:val="both"/>
      </w:pPr>
      <w:r>
        <w:rPr>
          <w:rStyle w:val="a3"/>
        </w:rPr>
        <w:t>Настоящий Договор составлен в двух экземплярах, по одному для каждой из сторон, вступает в законную силу с 01 январи 2017 года и действует по 31 декабря 2017 года включительно. После подписания настоящего Договора все предыдущие перего</w:t>
      </w:r>
      <w:r w:rsidR="007A1D4D">
        <w:rPr>
          <w:rStyle w:val="a3"/>
        </w:rPr>
        <w:t>во</w:t>
      </w:r>
      <w:r>
        <w:rPr>
          <w:rStyle w:val="a3"/>
        </w:rPr>
        <w:t>ры и переписка по нему теряют силу.</w:t>
      </w:r>
    </w:p>
    <w:p w:rsidR="00391B2A" w:rsidRDefault="00707BF8">
      <w:pPr>
        <w:pStyle w:val="1"/>
        <w:numPr>
          <w:ilvl w:val="1"/>
          <w:numId w:val="2"/>
        </w:numPr>
        <w:tabs>
          <w:tab w:val="left" w:pos="690"/>
        </w:tabs>
        <w:spacing w:line="264" w:lineRule="auto"/>
        <w:ind w:firstLine="220"/>
      </w:pPr>
      <w:r>
        <w:rPr>
          <w:rStyle w:val="a3"/>
        </w:rPr>
        <w:t>Стороны вправе расторгнуть настоящий Договор по соглашению сторон путем подписания Дополнительного соглашения о его расторжении.</w:t>
      </w:r>
    </w:p>
    <w:p w:rsidR="00391B2A" w:rsidRDefault="00707BF8">
      <w:pPr>
        <w:pStyle w:val="1"/>
        <w:numPr>
          <w:ilvl w:val="1"/>
          <w:numId w:val="2"/>
        </w:numPr>
        <w:tabs>
          <w:tab w:val="left" w:pos="694"/>
        </w:tabs>
        <w:spacing w:after="200" w:line="264" w:lineRule="auto"/>
        <w:ind w:firstLine="220"/>
      </w:pPr>
      <w:r>
        <w:rPr>
          <w:rStyle w:val="a3"/>
        </w:rPr>
        <w:t xml:space="preserve">Все приложения, дополнения, протоколы и иные изменения к настоящему договору являются его неотъемлемой частью и имеют юридическую силу, если они совершены в письменной форме и подписаны </w:t>
      </w:r>
      <w:r>
        <w:rPr>
          <w:rStyle w:val="a3"/>
        </w:rPr>
        <w:lastRenderedPageBreak/>
        <w:t xml:space="preserve">уполномоченными </w:t>
      </w:r>
      <w:proofErr w:type="gramStart"/>
      <w:r>
        <w:rPr>
          <w:rStyle w:val="a3"/>
        </w:rPr>
        <w:t>на</w:t>
      </w:r>
      <w:proofErr w:type="gramEnd"/>
      <w:r>
        <w:rPr>
          <w:rStyle w:val="a3"/>
        </w:rPr>
        <w:t xml:space="preserve"> то представителями сторон.</w:t>
      </w:r>
    </w:p>
    <w:p w:rsidR="00391B2A" w:rsidRDefault="00707BF8">
      <w:pPr>
        <w:pStyle w:val="30"/>
        <w:keepNext/>
        <w:keepLines/>
        <w:spacing w:line="240" w:lineRule="auto"/>
        <w:rPr>
          <w:rStyle w:val="3"/>
          <w:b/>
          <w:bCs/>
        </w:rPr>
      </w:pPr>
      <w:bookmarkStart w:id="10" w:name="bookmark22"/>
      <w:r>
        <w:rPr>
          <w:rStyle w:val="3"/>
          <w:b/>
          <w:bCs/>
        </w:rPr>
        <w:t>АДР</w:t>
      </w:r>
      <w:r w:rsidR="007A1D4D">
        <w:rPr>
          <w:rStyle w:val="3"/>
          <w:b/>
          <w:bCs/>
        </w:rPr>
        <w:t>ЕСА</w:t>
      </w:r>
      <w:r>
        <w:rPr>
          <w:rStyle w:val="3"/>
          <w:b/>
          <w:bCs/>
        </w:rPr>
        <w:t xml:space="preserve"> И РЕКВИЗИТЫ СТОРОН</w:t>
      </w:r>
      <w:bookmarkEnd w:id="10"/>
    </w:p>
    <w:p w:rsidR="00B93A93" w:rsidRPr="00580F50" w:rsidRDefault="00580F50" w:rsidP="007A1D4D">
      <w:pPr>
        <w:rPr>
          <w:rFonts w:ascii="Times New Roman" w:hAnsi="Times New Roman" w:cs="Times New Roman"/>
          <w:b/>
          <w:color w:val="000000" w:themeColor="text1"/>
        </w:rPr>
      </w:pPr>
      <w:r w:rsidRPr="00580F50">
        <w:rPr>
          <w:rFonts w:ascii="Times New Roman" w:hAnsi="Times New Roman" w:cs="Times New Roman"/>
          <w:b/>
          <w:color w:val="000000" w:themeColor="text1"/>
        </w:rPr>
        <w:t xml:space="preserve">Заказчик </w:t>
      </w:r>
    </w:p>
    <w:p w:rsidR="00580F50" w:rsidRDefault="00580F50" w:rsidP="007A1D4D">
      <w:pPr>
        <w:rPr>
          <w:rFonts w:ascii="Times New Roman" w:hAnsi="Times New Roman" w:cs="Times New Roman"/>
          <w:color w:val="000000" w:themeColor="text1"/>
        </w:rPr>
      </w:pPr>
    </w:p>
    <w:p w:rsidR="007A1D4D" w:rsidRDefault="007A1D4D" w:rsidP="007A1D4D">
      <w:pPr>
        <w:rPr>
          <w:rFonts w:ascii="Times New Roman" w:hAnsi="Times New Roman" w:cs="Times New Roman"/>
          <w:color w:val="000000" w:themeColor="text1"/>
        </w:rPr>
      </w:pPr>
      <w:r>
        <w:rPr>
          <w:rFonts w:ascii="Times New Roman" w:hAnsi="Times New Roman" w:cs="Times New Roman"/>
          <w:color w:val="000000" w:themeColor="text1"/>
        </w:rPr>
        <w:t>АО «</w:t>
      </w:r>
      <w:proofErr w:type="spellStart"/>
      <w:r>
        <w:rPr>
          <w:rFonts w:ascii="Times New Roman" w:hAnsi="Times New Roman" w:cs="Times New Roman"/>
          <w:color w:val="000000" w:themeColor="text1"/>
        </w:rPr>
        <w:t>Дольта</w:t>
      </w:r>
      <w:proofErr w:type="spellEnd"/>
      <w:r>
        <w:rPr>
          <w:rFonts w:ascii="Times New Roman" w:hAnsi="Times New Roman" w:cs="Times New Roman"/>
          <w:color w:val="000000" w:themeColor="text1"/>
        </w:rPr>
        <w:t>»:</w:t>
      </w:r>
    </w:p>
    <w:p w:rsidR="007A1D4D" w:rsidRPr="009712AC" w:rsidRDefault="007A1D4D" w:rsidP="007A1D4D">
      <w:pPr>
        <w:rPr>
          <w:rFonts w:ascii="Times New Roman" w:hAnsi="Times New Roman" w:cs="Times New Roman"/>
        </w:rPr>
      </w:pPr>
      <w:r w:rsidRPr="009712AC">
        <w:rPr>
          <w:rFonts w:ascii="Times New Roman" w:hAnsi="Times New Roman" w:cs="Times New Roman"/>
        </w:rPr>
        <w:t>юридический адрес:</w:t>
      </w:r>
    </w:p>
    <w:p w:rsidR="007A1D4D" w:rsidRPr="009712AC" w:rsidRDefault="007A1D4D" w:rsidP="007A1D4D">
      <w:pPr>
        <w:rPr>
          <w:rFonts w:ascii="Times New Roman" w:hAnsi="Times New Roman" w:cs="Times New Roman"/>
        </w:rPr>
      </w:pPr>
      <w:r w:rsidRPr="009712AC">
        <w:rPr>
          <w:rFonts w:ascii="Times New Roman" w:hAnsi="Times New Roman" w:cs="Times New Roman"/>
        </w:rPr>
        <w:t xml:space="preserve">121357, г. Москва, ул. </w:t>
      </w:r>
      <w:proofErr w:type="spellStart"/>
      <w:r w:rsidRPr="009712AC">
        <w:rPr>
          <w:rFonts w:ascii="Times New Roman" w:hAnsi="Times New Roman" w:cs="Times New Roman"/>
        </w:rPr>
        <w:t>Верейская</w:t>
      </w:r>
      <w:proofErr w:type="spellEnd"/>
      <w:r w:rsidRPr="009712AC">
        <w:rPr>
          <w:rFonts w:ascii="Times New Roman" w:hAnsi="Times New Roman" w:cs="Times New Roman"/>
        </w:rPr>
        <w:t>, д. 29А, стр. 4.</w:t>
      </w:r>
    </w:p>
    <w:p w:rsidR="007A1D4D" w:rsidRPr="009712AC" w:rsidRDefault="007A1D4D" w:rsidP="007A1D4D">
      <w:pPr>
        <w:rPr>
          <w:rFonts w:ascii="Times New Roman" w:hAnsi="Times New Roman" w:cs="Times New Roman"/>
        </w:rPr>
      </w:pPr>
      <w:r w:rsidRPr="009712AC">
        <w:rPr>
          <w:rFonts w:ascii="Times New Roman" w:hAnsi="Times New Roman" w:cs="Times New Roman"/>
        </w:rPr>
        <w:t>фактический адрес:</w:t>
      </w:r>
    </w:p>
    <w:p w:rsidR="007A1D4D" w:rsidRPr="009712AC" w:rsidRDefault="007A1D4D" w:rsidP="007A1D4D">
      <w:pPr>
        <w:rPr>
          <w:rFonts w:ascii="Times New Roman" w:hAnsi="Times New Roman" w:cs="Times New Roman"/>
        </w:rPr>
      </w:pPr>
      <w:r w:rsidRPr="009712AC">
        <w:rPr>
          <w:rFonts w:ascii="Times New Roman" w:hAnsi="Times New Roman" w:cs="Times New Roman"/>
        </w:rPr>
        <w:t xml:space="preserve">121357, г. Москва, ул. </w:t>
      </w:r>
      <w:proofErr w:type="spellStart"/>
      <w:r w:rsidRPr="009712AC">
        <w:rPr>
          <w:rFonts w:ascii="Times New Roman" w:hAnsi="Times New Roman" w:cs="Times New Roman"/>
        </w:rPr>
        <w:t>Верейская</w:t>
      </w:r>
      <w:proofErr w:type="spellEnd"/>
      <w:r w:rsidRPr="009712AC">
        <w:rPr>
          <w:rFonts w:ascii="Times New Roman" w:hAnsi="Times New Roman" w:cs="Times New Roman"/>
        </w:rPr>
        <w:t>, д. 29А, стр. 4.</w:t>
      </w:r>
    </w:p>
    <w:p w:rsidR="007A1D4D" w:rsidRPr="009712AC" w:rsidRDefault="007A1D4D" w:rsidP="007A1D4D">
      <w:pPr>
        <w:rPr>
          <w:rFonts w:ascii="Times New Roman" w:hAnsi="Times New Roman" w:cs="Times New Roman"/>
        </w:rPr>
      </w:pPr>
      <w:r w:rsidRPr="009712AC">
        <w:rPr>
          <w:rFonts w:ascii="Times New Roman" w:hAnsi="Times New Roman" w:cs="Times New Roman"/>
        </w:rPr>
        <w:t>почтовый адрес:</w:t>
      </w:r>
    </w:p>
    <w:p w:rsidR="007A1D4D" w:rsidRPr="009712AC" w:rsidRDefault="007A1D4D" w:rsidP="007A1D4D">
      <w:pPr>
        <w:rPr>
          <w:rFonts w:ascii="Times New Roman" w:hAnsi="Times New Roman" w:cs="Times New Roman"/>
        </w:rPr>
      </w:pPr>
      <w:r w:rsidRPr="009712AC">
        <w:rPr>
          <w:rFonts w:ascii="Times New Roman" w:hAnsi="Times New Roman" w:cs="Times New Roman"/>
        </w:rPr>
        <w:t xml:space="preserve">121467, </w:t>
      </w:r>
      <w:proofErr w:type="spellStart"/>
      <w:r w:rsidRPr="009712AC">
        <w:rPr>
          <w:rFonts w:ascii="Times New Roman" w:hAnsi="Times New Roman" w:cs="Times New Roman"/>
        </w:rPr>
        <w:t>г.Москва</w:t>
      </w:r>
      <w:proofErr w:type="spellEnd"/>
      <w:r w:rsidRPr="009712AC">
        <w:rPr>
          <w:rFonts w:ascii="Times New Roman" w:hAnsi="Times New Roman" w:cs="Times New Roman"/>
        </w:rPr>
        <w:t>, а/я 80</w:t>
      </w:r>
    </w:p>
    <w:p w:rsidR="007A1D4D" w:rsidRPr="009712AC" w:rsidRDefault="007A1D4D" w:rsidP="007A1D4D">
      <w:pPr>
        <w:rPr>
          <w:rFonts w:ascii="Times New Roman" w:hAnsi="Times New Roman" w:cs="Times New Roman"/>
        </w:rPr>
      </w:pPr>
      <w:r w:rsidRPr="009712AC">
        <w:rPr>
          <w:rFonts w:ascii="Times New Roman" w:hAnsi="Times New Roman" w:cs="Times New Roman"/>
        </w:rPr>
        <w:t>ИНН 771535</w:t>
      </w:r>
      <w:r w:rsidRPr="00EC2CFC">
        <w:rPr>
          <w:rFonts w:ascii="Times New Roman" w:hAnsi="Times New Roman" w:cs="Times New Roman"/>
        </w:rPr>
        <w:t>2</w:t>
      </w:r>
      <w:r w:rsidRPr="009712AC">
        <w:rPr>
          <w:rFonts w:ascii="Times New Roman" w:hAnsi="Times New Roman" w:cs="Times New Roman"/>
        </w:rPr>
        <w:t>814</w:t>
      </w:r>
      <w:r>
        <w:rPr>
          <w:rFonts w:ascii="Times New Roman" w:hAnsi="Times New Roman" w:cs="Times New Roman"/>
        </w:rPr>
        <w:t xml:space="preserve">   </w:t>
      </w:r>
      <w:r w:rsidRPr="009712AC">
        <w:rPr>
          <w:rFonts w:ascii="Times New Roman" w:hAnsi="Times New Roman" w:cs="Times New Roman"/>
        </w:rPr>
        <w:t xml:space="preserve"> КПП 773101001</w:t>
      </w:r>
    </w:p>
    <w:p w:rsidR="007A1D4D" w:rsidRDefault="007A1D4D" w:rsidP="007A1D4D">
      <w:pPr>
        <w:rPr>
          <w:rFonts w:ascii="Times New Roman" w:hAnsi="Times New Roman" w:cs="Times New Roman"/>
        </w:rPr>
      </w:pPr>
      <w:r w:rsidRPr="009712AC">
        <w:rPr>
          <w:rFonts w:ascii="Times New Roman" w:hAnsi="Times New Roman" w:cs="Times New Roman"/>
        </w:rPr>
        <w:t xml:space="preserve">Р/с 40702810738260105153 </w:t>
      </w:r>
      <w:r w:rsidR="00B93A93" w:rsidRPr="009712AC">
        <w:rPr>
          <w:rFonts w:ascii="Times New Roman" w:hAnsi="Times New Roman" w:cs="Times New Roman"/>
        </w:rPr>
        <w:t xml:space="preserve">в </w:t>
      </w:r>
      <w:proofErr w:type="gramStart"/>
      <w:r w:rsidR="00B93A93" w:rsidRPr="00990E99">
        <w:rPr>
          <w:rFonts w:ascii="Times New Roman" w:hAnsi="Times New Roman" w:cs="Times New Roman"/>
        </w:rPr>
        <w:t>ПАО</w:t>
      </w:r>
      <w:r w:rsidRPr="00990E99">
        <w:rPr>
          <w:rFonts w:ascii="Times New Roman" w:hAnsi="Times New Roman" w:cs="Times New Roman"/>
        </w:rPr>
        <w:t xml:space="preserve">  СБЕРБАНК</w:t>
      </w:r>
      <w:proofErr w:type="gramEnd"/>
      <w:r w:rsidRPr="00990E99">
        <w:rPr>
          <w:rFonts w:ascii="Times New Roman" w:hAnsi="Times New Roman" w:cs="Times New Roman"/>
        </w:rPr>
        <w:t xml:space="preserve"> </w:t>
      </w:r>
      <w:r>
        <w:rPr>
          <w:rFonts w:ascii="Times New Roman" w:hAnsi="Times New Roman" w:cs="Times New Roman"/>
        </w:rPr>
        <w:t xml:space="preserve"> </w:t>
      </w:r>
      <w:proofErr w:type="spellStart"/>
      <w:r w:rsidRPr="00990E99">
        <w:rPr>
          <w:rFonts w:ascii="Times New Roman" w:hAnsi="Times New Roman" w:cs="Times New Roman"/>
        </w:rPr>
        <w:t>г.Москва</w:t>
      </w:r>
      <w:proofErr w:type="spellEnd"/>
    </w:p>
    <w:p w:rsidR="007A1D4D" w:rsidRPr="009712AC" w:rsidRDefault="007A1D4D" w:rsidP="007A1D4D">
      <w:pPr>
        <w:rPr>
          <w:rFonts w:ascii="Times New Roman" w:hAnsi="Times New Roman" w:cs="Times New Roman"/>
        </w:rPr>
      </w:pPr>
      <w:r w:rsidRPr="009712AC">
        <w:rPr>
          <w:rFonts w:ascii="Times New Roman" w:hAnsi="Times New Roman" w:cs="Times New Roman"/>
        </w:rPr>
        <w:t>к/с 30101810400000000225</w:t>
      </w:r>
    </w:p>
    <w:p w:rsidR="007A1D4D" w:rsidRPr="009712AC" w:rsidRDefault="007A1D4D" w:rsidP="007A1D4D">
      <w:pPr>
        <w:rPr>
          <w:rFonts w:ascii="Times New Roman" w:hAnsi="Times New Roman" w:cs="Times New Roman"/>
        </w:rPr>
      </w:pPr>
      <w:r w:rsidRPr="009712AC">
        <w:rPr>
          <w:rFonts w:ascii="Times New Roman" w:hAnsi="Times New Roman" w:cs="Times New Roman"/>
        </w:rPr>
        <w:t>БИК 044525225</w:t>
      </w:r>
    </w:p>
    <w:p w:rsidR="007A1D4D" w:rsidRDefault="007A1D4D" w:rsidP="007A1D4D">
      <w:pPr>
        <w:rPr>
          <w:rFonts w:ascii="Times New Roman" w:hAnsi="Times New Roman" w:cs="Times New Roman"/>
        </w:rPr>
      </w:pPr>
      <w:r w:rsidRPr="00756CE3">
        <w:rPr>
          <w:rFonts w:ascii="Times New Roman" w:hAnsi="Times New Roman" w:cs="Times New Roman"/>
        </w:rPr>
        <w:t>т.8(495)</w:t>
      </w:r>
      <w:r>
        <w:rPr>
          <w:rFonts w:ascii="Times New Roman" w:hAnsi="Times New Roman" w:cs="Times New Roman"/>
        </w:rPr>
        <w:t>197-75-08</w:t>
      </w:r>
      <w:r w:rsidRPr="00756CE3">
        <w:rPr>
          <w:rFonts w:ascii="Times New Roman" w:hAnsi="Times New Roman" w:cs="Times New Roman"/>
        </w:rPr>
        <w:t xml:space="preserve">, ф. 8(495) </w:t>
      </w:r>
      <w:r>
        <w:rPr>
          <w:rFonts w:ascii="Times New Roman" w:hAnsi="Times New Roman" w:cs="Times New Roman"/>
        </w:rPr>
        <w:t>123-30-37</w:t>
      </w:r>
    </w:p>
    <w:p w:rsidR="00391B2A" w:rsidRDefault="00707BF8">
      <w:pPr>
        <w:spacing w:line="1" w:lineRule="exact"/>
      </w:pPr>
      <w:r>
        <w:rPr>
          <w:noProof/>
        </w:rPr>
        <mc:AlternateContent>
          <mc:Choice Requires="wps">
            <w:drawing>
              <wp:anchor distT="0" distB="0" distL="0" distR="0" simplePos="0" relativeHeight="251659264" behindDoc="0" locked="0" layoutInCell="1" allowOverlap="1">
                <wp:simplePos x="0" y="0"/>
                <wp:positionH relativeFrom="page">
                  <wp:posOffset>893445</wp:posOffset>
                </wp:positionH>
                <wp:positionV relativeFrom="paragraph">
                  <wp:posOffset>7653655</wp:posOffset>
                </wp:positionV>
                <wp:extent cx="1450975" cy="189230"/>
                <wp:effectExtent l="0" t="0" r="0" b="0"/>
                <wp:wrapNone/>
                <wp:docPr id="69" name="Shape 69"/>
                <wp:cNvGraphicFramePr/>
                <a:graphic xmlns:a="http://schemas.openxmlformats.org/drawingml/2006/main">
                  <a:graphicData uri="http://schemas.microsoft.com/office/word/2010/wordprocessingShape">
                    <wps:wsp>
                      <wps:cNvSpPr txBox="1"/>
                      <wps:spPr>
                        <a:xfrm>
                          <a:off x="0" y="0"/>
                          <a:ext cx="1450975" cy="189230"/>
                        </a:xfrm>
                        <a:prstGeom prst="rect">
                          <a:avLst/>
                        </a:prstGeom>
                        <a:noFill/>
                      </wps:spPr>
                      <wps:txbx>
                        <w:txbxContent>
                          <w:p w:rsidR="00707BF8" w:rsidRDefault="00707BF8">
                            <w:pPr>
                              <w:pStyle w:val="a7"/>
                              <w:rPr>
                                <w:sz w:val="22"/>
                                <w:szCs w:val="22"/>
                              </w:rPr>
                            </w:pPr>
                            <w:proofErr w:type="spellStart"/>
                            <w:r>
                              <w:rPr>
                                <w:rStyle w:val="a6"/>
                                <w:rFonts w:ascii="Times New Roman" w:eastAsia="Times New Roman" w:hAnsi="Times New Roman" w:cs="Times New Roman"/>
                                <w:sz w:val="22"/>
                                <w:szCs w:val="22"/>
                              </w:rPr>
                              <w:t>Генеральн</w:t>
                            </w:r>
                            <w:proofErr w:type="spellEnd"/>
                            <w:r>
                              <w:rPr>
                                <w:rStyle w:val="a6"/>
                                <w:rFonts w:ascii="Times New Roman" w:eastAsia="Times New Roman" w:hAnsi="Times New Roman" w:cs="Times New Roman"/>
                                <w:sz w:val="22"/>
                                <w:szCs w:val="22"/>
                              </w:rPr>
                              <w:t xml:space="preserve"> </w:t>
                            </w:r>
                            <w:proofErr w:type="spellStart"/>
                            <w:r>
                              <w:rPr>
                                <w:rStyle w:val="a6"/>
                                <w:rFonts w:ascii="Times New Roman" w:eastAsia="Times New Roman" w:hAnsi="Times New Roman" w:cs="Times New Roman"/>
                                <w:sz w:val="22"/>
                                <w:szCs w:val="22"/>
                              </w:rPr>
                              <w:t>ьцадиректор</w:t>
                            </w:r>
                            <w:proofErr w:type="spellEnd"/>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69" o:spid="_x0000_s1026" type="#_x0000_t202" style="position:absolute;margin-left:70.35pt;margin-top:602.65pt;width:114.25pt;height:14.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" filled="f" stroked="f">
                <v:textbox inset="0,0,0,0">
                  <w:txbxContent>
                    <w:p w:rsidR="00707BF8" w:rsidRDefault="00707BF8">
                      <w:pPr>
                        <w:pStyle w:val="a7"/>
                        <w:rPr>
                          <w:sz w:val="22"/>
                          <w:szCs w:val="22"/>
                        </w:rPr>
                      </w:pPr>
                      <w:proofErr w:type="spellStart"/>
                      <w:r>
                        <w:rPr>
                          <w:rStyle w:val="a6"/>
                          <w:rFonts w:ascii="Times New Roman" w:eastAsia="Times New Roman" w:hAnsi="Times New Roman" w:cs="Times New Roman"/>
                          <w:sz w:val="22"/>
                          <w:szCs w:val="22"/>
                        </w:rPr>
                        <w:t>Генеральн</w:t>
                      </w:r>
                      <w:proofErr w:type="spellEnd"/>
                      <w:r>
                        <w:rPr>
                          <w:rStyle w:val="a6"/>
                          <w:rFonts w:ascii="Times New Roman" w:eastAsia="Times New Roman" w:hAnsi="Times New Roman" w:cs="Times New Roman"/>
                          <w:sz w:val="22"/>
                          <w:szCs w:val="22"/>
                        </w:rPr>
                        <w:t xml:space="preserve"> </w:t>
                      </w:r>
                      <w:proofErr w:type="spellStart"/>
                      <w:r>
                        <w:rPr>
                          <w:rStyle w:val="a6"/>
                          <w:rFonts w:ascii="Times New Roman" w:eastAsia="Times New Roman" w:hAnsi="Times New Roman" w:cs="Times New Roman"/>
                          <w:sz w:val="22"/>
                          <w:szCs w:val="22"/>
                        </w:rPr>
                        <w:t>ьцадиректор</w:t>
                      </w:r>
                      <w:proofErr w:type="spellEnd"/>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1942465</wp:posOffset>
                </wp:positionH>
                <wp:positionV relativeFrom="paragraph">
                  <wp:posOffset>7983220</wp:posOffset>
                </wp:positionV>
                <wp:extent cx="1024255" cy="201295"/>
                <wp:effectExtent l="0" t="0" r="0" b="0"/>
                <wp:wrapNone/>
                <wp:docPr id="71" name="Shape 71"/>
                <wp:cNvGraphicFramePr/>
                <a:graphic xmlns:a="http://schemas.openxmlformats.org/drawingml/2006/main">
                  <a:graphicData uri="http://schemas.microsoft.com/office/word/2010/wordprocessingShape">
                    <wps:wsp>
                      <wps:cNvSpPr txBox="1"/>
                      <wps:spPr>
                        <a:xfrm>
                          <a:off x="0" y="0"/>
                          <a:ext cx="1024255" cy="201295"/>
                        </a:xfrm>
                        <a:prstGeom prst="rect">
                          <a:avLst/>
                        </a:prstGeom>
                        <a:noFill/>
                      </wps:spPr>
                      <wps:txbx>
                        <w:txbxContent>
                          <w:p w:rsidR="00707BF8" w:rsidRDefault="00707BF8">
                            <w:pPr>
                              <w:pStyle w:val="a7"/>
                              <w:rPr>
                                <w:sz w:val="22"/>
                                <w:szCs w:val="22"/>
                              </w:rPr>
                            </w:pPr>
                            <w:r>
                              <w:rPr>
                                <w:rStyle w:val="a6"/>
                                <w:rFonts w:ascii="Times New Roman" w:eastAsia="Times New Roman" w:hAnsi="Times New Roman" w:cs="Times New Roman"/>
                                <w:sz w:val="22"/>
                                <w:szCs w:val="22"/>
                              </w:rPr>
                              <w:t xml:space="preserve">/ Р. В. </w:t>
                            </w:r>
                            <w:proofErr w:type="spellStart"/>
                            <w:r>
                              <w:rPr>
                                <w:rStyle w:val="a6"/>
                                <w:rFonts w:ascii="Times New Roman" w:eastAsia="Times New Roman" w:hAnsi="Times New Roman" w:cs="Times New Roman"/>
                                <w:sz w:val="22"/>
                                <w:szCs w:val="22"/>
                              </w:rPr>
                              <w:t>Вицуков</w:t>
                            </w:r>
                            <w:proofErr w:type="spellEnd"/>
                            <w:r>
                              <w:rPr>
                                <w:rStyle w:val="a6"/>
                                <w:rFonts w:ascii="Times New Roman" w:eastAsia="Times New Roman" w:hAnsi="Times New Roman" w:cs="Times New Roman"/>
                                <w:sz w:val="22"/>
                                <w:szCs w:val="22"/>
                              </w:rPr>
                              <w:t>/</w:t>
                            </w:r>
                          </w:p>
                        </w:txbxContent>
                      </wps:txbx>
                      <wps:bodyPr lIns="0" tIns="0" rIns="0" bIns="0"/>
                    </wps:wsp>
                  </a:graphicData>
                </a:graphic>
              </wp:anchor>
            </w:drawing>
          </mc:Choice>
          <mc:Fallback>
            <w:pict>
              <v:shape id="Shape 71" o:spid="_x0000_s1027" type="#_x0000_t202" style="position:absolute;margin-left:152.95pt;margin-top:628.6pt;width:80.65pt;height:15.8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" filled="f" stroked="f">
                <v:textbox inset="0,0,0,0">
                  <w:txbxContent>
                    <w:p w:rsidR="00707BF8" w:rsidRDefault="00707BF8">
                      <w:pPr>
                        <w:pStyle w:val="a7"/>
                        <w:rPr>
                          <w:sz w:val="22"/>
                          <w:szCs w:val="22"/>
                        </w:rPr>
                      </w:pPr>
                      <w:r>
                        <w:rPr>
                          <w:rStyle w:val="a6"/>
                          <w:rFonts w:ascii="Times New Roman" w:eastAsia="Times New Roman" w:hAnsi="Times New Roman" w:cs="Times New Roman"/>
                          <w:sz w:val="22"/>
                          <w:szCs w:val="22"/>
                        </w:rPr>
                        <w:t xml:space="preserve">/ Р. В. </w:t>
                      </w:r>
                      <w:proofErr w:type="spellStart"/>
                      <w:r>
                        <w:rPr>
                          <w:rStyle w:val="a6"/>
                          <w:rFonts w:ascii="Times New Roman" w:eastAsia="Times New Roman" w:hAnsi="Times New Roman" w:cs="Times New Roman"/>
                          <w:sz w:val="22"/>
                          <w:szCs w:val="22"/>
                        </w:rPr>
                        <w:t>Вицуков</w:t>
                      </w:r>
                      <w:proofErr w:type="spellEnd"/>
                      <w:r>
                        <w:rPr>
                          <w:rStyle w:val="a6"/>
                          <w:rFonts w:ascii="Times New Roman" w:eastAsia="Times New Roman" w:hAnsi="Times New Roman" w:cs="Times New Roman"/>
                          <w:sz w:val="22"/>
                          <w:szCs w:val="22"/>
                        </w:rPr>
                        <w:t>/</w:t>
                      </w:r>
                    </w:p>
                  </w:txbxContent>
                </v:textbox>
                <w10:wrap anchorx="page"/>
              </v:shape>
            </w:pict>
          </mc:Fallback>
        </mc:AlternateContent>
      </w:r>
    </w:p>
    <w:sectPr w:rsidR="00391B2A" w:rsidSect="006472C7">
      <w:headerReference w:type="default" r:id="rId10"/>
      <w:footerReference w:type="default" r:id="rId11"/>
      <w:pgSz w:w="11900" w:h="16840"/>
      <w:pgMar w:top="1094" w:right="803" w:bottom="1560" w:left="101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BF8" w:rsidRDefault="00707BF8">
      <w:r>
        <w:separator/>
      </w:r>
    </w:p>
  </w:endnote>
  <w:endnote w:type="continuationSeparator" w:id="0">
    <w:p w:rsidR="00707BF8" w:rsidRDefault="0070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BF8" w:rsidRDefault="00707BF8">
    <w:pPr>
      <w:spacing w:line="1" w:lineRule="exact"/>
    </w:pPr>
    <w:r>
      <w:rPr>
        <w:noProof/>
      </w:rPr>
      <mc:AlternateContent>
        <mc:Choice Requires="wps">
          <w:drawing>
            <wp:anchor distT="0" distB="0" distL="0" distR="0" simplePos="0" relativeHeight="62914706" behindDoc="1" locked="0" layoutInCell="1" allowOverlap="1">
              <wp:simplePos x="0" y="0"/>
              <wp:positionH relativeFrom="page">
                <wp:posOffset>6838315</wp:posOffset>
              </wp:positionH>
              <wp:positionV relativeFrom="page">
                <wp:posOffset>10307320</wp:posOffset>
              </wp:positionV>
              <wp:extent cx="36830" cy="73025"/>
              <wp:effectExtent l="0" t="0" r="0" b="0"/>
              <wp:wrapNone/>
              <wp:docPr id="47" name="Shape 47"/>
              <wp:cNvGraphicFramePr/>
              <a:graphic xmlns:a="http://schemas.openxmlformats.org/drawingml/2006/main">
                <a:graphicData uri="http://schemas.microsoft.com/office/word/2010/wordprocessingShape">
                  <wps:wsp>
                    <wps:cNvSpPr txBox="1"/>
                    <wps:spPr>
                      <a:xfrm>
                        <a:off x="0" y="0"/>
                        <a:ext cx="36830" cy="73025"/>
                      </a:xfrm>
                      <a:prstGeom prst="rect">
                        <a:avLst/>
                      </a:prstGeom>
                      <a:noFill/>
                    </wps:spPr>
                    <wps:txbx>
                      <w:txbxContent>
                        <w:p w:rsidR="00707BF8" w:rsidRDefault="00707BF8">
                          <w:pPr>
                            <w:pStyle w:val="22"/>
                            <w:rPr>
                              <w:sz w:val="18"/>
                              <w:szCs w:val="18"/>
                            </w:rPr>
                          </w:pPr>
                          <w:r>
                            <w:fldChar w:fldCharType="begin"/>
                          </w:r>
                          <w:r>
                            <w:instrText xml:space="preserve"> PAGE \* MERGEFORMAT </w:instrText>
                          </w:r>
                          <w:r>
                            <w:fldChar w:fldCharType="separate"/>
                          </w:r>
                          <w:r w:rsidR="00580F50" w:rsidRPr="00580F50">
                            <w:rPr>
                              <w:rStyle w:val="21"/>
                              <w:noProof/>
                              <w:color w:val="989898"/>
                              <w:sz w:val="18"/>
                              <w:szCs w:val="18"/>
                            </w:rPr>
                            <w:t>2</w:t>
                          </w:r>
                          <w:r>
                            <w:rPr>
                              <w:rStyle w:val="21"/>
                              <w:color w:val="989898"/>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30" type="#_x0000_t202" style="position:absolute;margin-left:538.45pt;margin-top:811.6pt;width:2.9pt;height:5.7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" filled="f" stroked="f">
              <v:textbox style="mso-fit-shape-to-text:t" inset="0,0,0,0">
                <w:txbxContent>
                  <w:p w:rsidR="00707BF8" w:rsidRDefault="00707BF8">
                    <w:pPr>
                      <w:pStyle w:val="22"/>
                      <w:rPr>
                        <w:sz w:val="18"/>
                        <w:szCs w:val="18"/>
                      </w:rPr>
                    </w:pPr>
                    <w:r>
                      <w:fldChar w:fldCharType="begin"/>
                    </w:r>
                    <w:r>
                      <w:instrText xml:space="preserve"> PAGE \* MERGEFORMAT </w:instrText>
                    </w:r>
                    <w:r>
                      <w:fldChar w:fldCharType="separate"/>
                    </w:r>
                    <w:r w:rsidR="00580F50" w:rsidRPr="00580F50">
                      <w:rPr>
                        <w:rStyle w:val="21"/>
                        <w:noProof/>
                        <w:color w:val="989898"/>
                        <w:sz w:val="18"/>
                        <w:szCs w:val="18"/>
                      </w:rPr>
                      <w:t>2</w:t>
                    </w:r>
                    <w:r>
                      <w:rPr>
                        <w:rStyle w:val="21"/>
                        <w:color w:val="989898"/>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BF8" w:rsidRDefault="00707BF8">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BF8" w:rsidRDefault="00707BF8"/>
  </w:footnote>
  <w:footnote w:type="continuationSeparator" w:id="0">
    <w:p w:rsidR="00707BF8" w:rsidRDefault="00707BF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BF8" w:rsidRDefault="00707BF8">
    <w:pPr>
      <w:spacing w:line="1" w:lineRule="exact"/>
    </w:pPr>
    <w:r>
      <w:rPr>
        <w:noProof/>
      </w:rPr>
      <mc:AlternateContent>
        <mc:Choice Requires="wps">
          <w:drawing>
            <wp:anchor distT="0" distB="0" distL="0" distR="0" simplePos="0" relativeHeight="251659264" behindDoc="1" locked="0" layoutInCell="1" allowOverlap="1" wp14:anchorId="03AA039C" wp14:editId="2C592AB3">
              <wp:simplePos x="0" y="0"/>
              <wp:positionH relativeFrom="page">
                <wp:posOffset>552450</wp:posOffset>
              </wp:positionH>
              <wp:positionV relativeFrom="page">
                <wp:posOffset>352425</wp:posOffset>
              </wp:positionV>
              <wp:extent cx="1943100" cy="400050"/>
              <wp:effectExtent l="0" t="0" r="0" b="0"/>
              <wp:wrapNone/>
              <wp:docPr id="2" name="Shape 45"/>
              <wp:cNvGraphicFramePr/>
              <a:graphic xmlns:a="http://schemas.openxmlformats.org/drawingml/2006/main">
                <a:graphicData uri="http://schemas.microsoft.com/office/word/2010/wordprocessingShape">
                  <wps:wsp>
                    <wps:cNvSpPr txBox="1"/>
                    <wps:spPr>
                      <a:xfrm>
                        <a:off x="0" y="0"/>
                        <a:ext cx="1943100" cy="400050"/>
                      </a:xfrm>
                      <a:prstGeom prst="rect">
                        <a:avLst/>
                      </a:prstGeom>
                      <a:noFill/>
                    </wps:spPr>
                    <wps:txbx>
                      <w:txbxContent>
                        <w:p w:rsidR="00707BF8" w:rsidRPr="00707BF8" w:rsidRDefault="00707BF8" w:rsidP="00707BF8">
                          <w:pPr>
                            <w:pStyle w:val="22"/>
                            <w:rPr>
                              <w:b/>
                              <w:sz w:val="36"/>
                              <w:szCs w:val="36"/>
                            </w:rPr>
                          </w:pPr>
                          <w:r>
                            <w:rPr>
                              <w:rStyle w:val="21"/>
                              <w:b/>
                              <w:sz w:val="36"/>
                              <w:szCs w:val="36"/>
                            </w:rPr>
                            <w:t xml:space="preserve">   </w:t>
                          </w:r>
                          <w:r w:rsidRPr="00707BF8">
                            <w:rPr>
                              <w:rStyle w:val="21"/>
                              <w:b/>
                              <w:sz w:val="36"/>
                              <w:szCs w:val="36"/>
                            </w:rPr>
                            <w:t xml:space="preserve">Образец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3AA039C" id="_x0000_t202" coordsize="21600,21600" o:spt="202" path="m,l,21600r21600,l21600,xe">
              <v:stroke joinstyle="miter"/>
              <v:path gradientshapeok="t" o:connecttype="rect"/>
            </v:shapetype>
            <v:shape id="Shape 45" o:spid="_x0000_s1028" type="#_x0000_t202" style="position:absolute;margin-left:43.5pt;margin-top:27.75pt;width:153pt;height:3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" filled="f" stroked="f">
              <v:textbox inset="0,0,0,0">
                <w:txbxContent>
                  <w:p w:rsidR="00707BF8" w:rsidRPr="00707BF8" w:rsidRDefault="00707BF8" w:rsidP="00707BF8">
                    <w:pPr>
                      <w:pStyle w:val="22"/>
                      <w:rPr>
                        <w:b/>
                        <w:sz w:val="36"/>
                        <w:szCs w:val="36"/>
                      </w:rPr>
                    </w:pPr>
                    <w:r>
                      <w:rPr>
                        <w:rStyle w:val="21"/>
                        <w:b/>
                        <w:sz w:val="36"/>
                        <w:szCs w:val="36"/>
                      </w:rPr>
                      <w:t xml:space="preserve">   </w:t>
                    </w:r>
                    <w:r w:rsidRPr="00707BF8">
                      <w:rPr>
                        <w:rStyle w:val="21"/>
                        <w:b/>
                        <w:sz w:val="36"/>
                        <w:szCs w:val="36"/>
                      </w:rPr>
                      <w:t xml:space="preserve">Образец  </w:t>
                    </w:r>
                  </w:p>
                </w:txbxContent>
              </v:textbox>
              <w10:wrap anchorx="page" anchory="page"/>
            </v:shape>
          </w:pict>
        </mc:Fallback>
      </mc:AlternateContent>
    </w:r>
    <w:r>
      <w:t>ОО</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BF8" w:rsidRDefault="00707BF8">
    <w:pPr>
      <w:spacing w:line="1" w:lineRule="exact"/>
    </w:pPr>
    <w:r>
      <w:rPr>
        <w:noProof/>
      </w:rPr>
      <mc:AlternateContent>
        <mc:Choice Requires="wps">
          <w:drawing>
            <wp:anchor distT="0" distB="0" distL="0" distR="0" simplePos="0" relativeHeight="62914704" behindDoc="1" locked="0" layoutInCell="1" allowOverlap="1">
              <wp:simplePos x="0" y="0"/>
              <wp:positionH relativeFrom="page">
                <wp:posOffset>4610100</wp:posOffset>
              </wp:positionH>
              <wp:positionV relativeFrom="page">
                <wp:posOffset>571499</wp:posOffset>
              </wp:positionV>
              <wp:extent cx="1943100" cy="752475"/>
              <wp:effectExtent l="0" t="0" r="0" b="0"/>
              <wp:wrapNone/>
              <wp:docPr id="45" name="Shape 45"/>
              <wp:cNvGraphicFramePr/>
              <a:graphic xmlns:a="http://schemas.openxmlformats.org/drawingml/2006/main">
                <a:graphicData uri="http://schemas.microsoft.com/office/word/2010/wordprocessingShape">
                  <wps:wsp>
                    <wps:cNvSpPr txBox="1"/>
                    <wps:spPr>
                      <a:xfrm>
                        <a:off x="0" y="0"/>
                        <a:ext cx="1943100" cy="752475"/>
                      </a:xfrm>
                      <a:prstGeom prst="rect">
                        <a:avLst/>
                      </a:prstGeom>
                      <a:noFill/>
                    </wps:spPr>
                    <wps:txbx>
                      <w:txbxContent>
                        <w:p w:rsidR="00707BF8" w:rsidRPr="00707BF8" w:rsidRDefault="00707BF8">
                          <w:pPr>
                            <w:pStyle w:val="22"/>
                            <w:rPr>
                              <w:b/>
                              <w:sz w:val="36"/>
                              <w:szCs w:val="36"/>
                            </w:rPr>
                          </w:pPr>
                          <w:r>
                            <w:rPr>
                              <w:rStyle w:val="21"/>
                              <w:b/>
                              <w:sz w:val="36"/>
                              <w:szCs w:val="36"/>
                            </w:rP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63pt;margin-top:45pt;width:153pt;height:59.25pt;z-index:-440401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" filled="f" stroked="f">
              <v:textbox inset="0,0,0,0">
                <w:txbxContent>
                  <w:p w:rsidR="00707BF8" w:rsidRPr="00707BF8" w:rsidRDefault="00707BF8">
                    <w:pPr>
                      <w:pStyle w:val="22"/>
                      <w:rPr>
                        <w:b/>
                        <w:sz w:val="36"/>
                        <w:szCs w:val="36"/>
                      </w:rPr>
                    </w:pPr>
                    <w:r>
                      <w:rPr>
                        <w:rStyle w:val="21"/>
                        <w:b/>
                        <w:sz w:val="36"/>
                        <w:szCs w:val="36"/>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BF8" w:rsidRDefault="00707BF8">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CFD"/>
    <w:multiLevelType w:val="multilevel"/>
    <w:tmpl w:val="EFDEC5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EA1942"/>
    <w:multiLevelType w:val="multilevel"/>
    <w:tmpl w:val="5858B4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4A62DD"/>
    <w:multiLevelType w:val="multilevel"/>
    <w:tmpl w:val="05586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5625F9"/>
    <w:multiLevelType w:val="multilevel"/>
    <w:tmpl w:val="E3F4B1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235699"/>
    <w:multiLevelType w:val="multilevel"/>
    <w:tmpl w:val="D4FA1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9F6C2E"/>
    <w:multiLevelType w:val="multilevel"/>
    <w:tmpl w:val="C200F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2A"/>
    <w:rsid w:val="00391B2A"/>
    <w:rsid w:val="00580F50"/>
    <w:rsid w:val="006472C7"/>
    <w:rsid w:val="00707BF8"/>
    <w:rsid w:val="007A1D4D"/>
    <w:rsid w:val="00A33CE6"/>
    <w:rsid w:val="00B93A93"/>
    <w:rsid w:val="00EE2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3D4C"/>
  <w15:docId w15:val="{D972DEB0-2438-443B-8356-4DB28397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Pr>
      <w:rFonts w:ascii="Arial" w:eastAsia="Arial" w:hAnsi="Arial" w:cs="Arial"/>
      <w:b w:val="0"/>
      <w:bCs w:val="0"/>
      <w:i/>
      <w:iCs/>
      <w:smallCaps w:val="0"/>
      <w:strike w:val="0"/>
      <w:sz w:val="18"/>
      <w:szCs w:val="1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Arial" w:eastAsia="Arial" w:hAnsi="Arial" w:cs="Arial"/>
      <w:b/>
      <w:bCs/>
      <w:i w:val="0"/>
      <w:iCs w:val="0"/>
      <w:smallCaps w:val="0"/>
      <w:strike w:val="0"/>
      <w:sz w:val="20"/>
      <w:szCs w:val="20"/>
      <w:u w:val="single"/>
    </w:rPr>
  </w:style>
  <w:style w:type="character" w:customStyle="1" w:styleId="a6">
    <w:name w:val="Подпись к картинке_"/>
    <w:basedOn w:val="a0"/>
    <w:link w:val="a7"/>
    <w:rPr>
      <w:rFonts w:ascii="Georgia" w:eastAsia="Georgia" w:hAnsi="Georgia" w:cs="Georgia"/>
      <w:b w:val="0"/>
      <w:bCs w:val="0"/>
      <w:i w:val="0"/>
      <w:iCs w:val="0"/>
      <w:smallCaps w:val="0"/>
      <w:strike w:val="0"/>
      <w:sz w:val="15"/>
      <w:szCs w:val="15"/>
      <w:u w:val="none"/>
    </w:rPr>
  </w:style>
  <w:style w:type="character" w:customStyle="1" w:styleId="10">
    <w:name w:val="Заголовок №1_"/>
    <w:basedOn w:val="a0"/>
    <w:link w:val="11"/>
    <w:rPr>
      <w:rFonts w:ascii="Arial" w:eastAsia="Arial" w:hAnsi="Arial" w:cs="Arial"/>
      <w:b/>
      <w:bCs/>
      <w:i w:val="0"/>
      <w:iCs w:val="0"/>
      <w:smallCaps w:val="0"/>
      <w:strike w:val="0"/>
      <w:sz w:val="66"/>
      <w:szCs w:val="66"/>
      <w:u w:val="none"/>
    </w:rPr>
  </w:style>
  <w:style w:type="character" w:customStyle="1" w:styleId="a8">
    <w:name w:val="Подпись к таблице_"/>
    <w:basedOn w:val="a0"/>
    <w:link w:val="a9"/>
    <w:rPr>
      <w:rFonts w:ascii="Arial" w:eastAsia="Arial" w:hAnsi="Arial" w:cs="Arial"/>
      <w:b/>
      <w:bCs/>
      <w:i w:val="0"/>
      <w:iCs w:val="0"/>
      <w:smallCaps w:val="0"/>
      <w:strike w:val="0"/>
      <w:sz w:val="18"/>
      <w:szCs w:val="18"/>
      <w:u w:val="none"/>
    </w:rPr>
  </w:style>
  <w:style w:type="character" w:customStyle="1" w:styleId="23">
    <w:name w:val="Заголовок №2_"/>
    <w:basedOn w:val="a0"/>
    <w:link w:val="24"/>
    <w:rPr>
      <w:rFonts w:ascii="Arial" w:eastAsia="Arial" w:hAnsi="Arial" w:cs="Arial"/>
      <w:b w:val="0"/>
      <w:bCs w:val="0"/>
      <w:i w:val="0"/>
      <w:iCs w:val="0"/>
      <w:smallCaps w:val="0"/>
      <w:strike w:val="0"/>
      <w:sz w:val="22"/>
      <w:szCs w:val="22"/>
      <w:u w:val="none"/>
    </w:rPr>
  </w:style>
  <w:style w:type="paragraph" w:customStyle="1" w:styleId="30">
    <w:name w:val="Заголовок №3"/>
    <w:basedOn w:val="a"/>
    <w:link w:val="3"/>
    <w:pPr>
      <w:spacing w:line="254" w:lineRule="auto"/>
      <w:jc w:val="center"/>
      <w:outlineLvl w:val="2"/>
    </w:pPr>
    <w:rPr>
      <w:rFonts w:ascii="Times New Roman" w:eastAsia="Times New Roman" w:hAnsi="Times New Roman" w:cs="Times New Roman"/>
      <w:b/>
      <w:bCs/>
      <w:sz w:val="22"/>
      <w:szCs w:val="22"/>
    </w:rPr>
  </w:style>
  <w:style w:type="paragraph" w:customStyle="1" w:styleId="20">
    <w:name w:val="Основной текст (2)"/>
    <w:basedOn w:val="a"/>
    <w:link w:val="2"/>
    <w:pPr>
      <w:spacing w:line="252" w:lineRule="auto"/>
    </w:pPr>
    <w:rPr>
      <w:rFonts w:ascii="Times New Roman" w:eastAsia="Times New Roman" w:hAnsi="Times New Roman" w:cs="Times New Roman"/>
      <w:sz w:val="17"/>
      <w:szCs w:val="17"/>
    </w:rPr>
  </w:style>
  <w:style w:type="paragraph" w:customStyle="1" w:styleId="1">
    <w:name w:val="Основной текст1"/>
    <w:basedOn w:val="a"/>
    <w:link w:val="a3"/>
    <w:pPr>
      <w:spacing w:line="257" w:lineRule="auto"/>
      <w:ind w:firstLine="260"/>
    </w:pPr>
    <w:rPr>
      <w:rFonts w:ascii="Times New Roman" w:eastAsia="Times New Roman" w:hAnsi="Times New Roman" w:cs="Times New Roman"/>
      <w:sz w:val="22"/>
      <w:szCs w:val="22"/>
    </w:rPr>
  </w:style>
  <w:style w:type="paragraph" w:customStyle="1" w:styleId="50">
    <w:name w:val="Основной текст (5)"/>
    <w:basedOn w:val="a"/>
    <w:link w:val="5"/>
    <w:rPr>
      <w:rFonts w:ascii="Arial" w:eastAsia="Arial" w:hAnsi="Arial" w:cs="Arial"/>
      <w:i/>
      <w:iCs/>
      <w:sz w:val="18"/>
      <w:szCs w:val="18"/>
    </w:rPr>
  </w:style>
  <w:style w:type="paragraph" w:customStyle="1" w:styleId="a5">
    <w:name w:val="Другое"/>
    <w:basedOn w:val="a"/>
    <w:link w:val="a4"/>
    <w:pPr>
      <w:spacing w:line="257" w:lineRule="auto"/>
      <w:ind w:firstLine="260"/>
    </w:pPr>
    <w:rPr>
      <w:rFonts w:ascii="Times New Roman" w:eastAsia="Times New Roman" w:hAnsi="Times New Roman" w:cs="Times New Roman"/>
      <w:sz w:val="22"/>
      <w:szCs w:val="22"/>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32">
    <w:name w:val="Основной текст (3)"/>
    <w:basedOn w:val="a"/>
    <w:link w:val="31"/>
    <w:pPr>
      <w:ind w:firstLine="740"/>
    </w:pPr>
    <w:rPr>
      <w:rFonts w:ascii="Times New Roman" w:eastAsia="Times New Roman" w:hAnsi="Times New Roman" w:cs="Times New Roman"/>
      <w:sz w:val="28"/>
      <w:szCs w:val="28"/>
    </w:rPr>
  </w:style>
  <w:style w:type="paragraph" w:customStyle="1" w:styleId="40">
    <w:name w:val="Основной текст (4)"/>
    <w:basedOn w:val="a"/>
    <w:link w:val="4"/>
    <w:pPr>
      <w:spacing w:after="160" w:line="266" w:lineRule="auto"/>
    </w:pPr>
    <w:rPr>
      <w:rFonts w:ascii="Arial" w:eastAsia="Arial" w:hAnsi="Arial" w:cs="Arial"/>
      <w:b/>
      <w:bCs/>
      <w:sz w:val="20"/>
      <w:szCs w:val="20"/>
      <w:u w:val="single"/>
    </w:rPr>
  </w:style>
  <w:style w:type="paragraph" w:customStyle="1" w:styleId="a7">
    <w:name w:val="Подпись к картинке"/>
    <w:basedOn w:val="a"/>
    <w:link w:val="a6"/>
    <w:rPr>
      <w:rFonts w:ascii="Georgia" w:eastAsia="Georgia" w:hAnsi="Georgia" w:cs="Georgia"/>
      <w:sz w:val="15"/>
      <w:szCs w:val="15"/>
    </w:rPr>
  </w:style>
  <w:style w:type="paragraph" w:customStyle="1" w:styleId="11">
    <w:name w:val="Заголовок №1"/>
    <w:basedOn w:val="a"/>
    <w:link w:val="10"/>
    <w:pPr>
      <w:spacing w:after="200"/>
      <w:ind w:right="320"/>
      <w:outlineLvl w:val="0"/>
    </w:pPr>
    <w:rPr>
      <w:rFonts w:ascii="Arial" w:eastAsia="Arial" w:hAnsi="Arial" w:cs="Arial"/>
      <w:b/>
      <w:bCs/>
      <w:sz w:val="66"/>
      <w:szCs w:val="66"/>
    </w:rPr>
  </w:style>
  <w:style w:type="paragraph" w:customStyle="1" w:styleId="a9">
    <w:name w:val="Подпись к таблице"/>
    <w:basedOn w:val="a"/>
    <w:link w:val="a8"/>
    <w:rPr>
      <w:rFonts w:ascii="Arial" w:eastAsia="Arial" w:hAnsi="Arial" w:cs="Arial"/>
      <w:b/>
      <w:bCs/>
      <w:sz w:val="18"/>
      <w:szCs w:val="18"/>
    </w:rPr>
  </w:style>
  <w:style w:type="paragraph" w:customStyle="1" w:styleId="24">
    <w:name w:val="Заголовок №2"/>
    <w:basedOn w:val="a"/>
    <w:link w:val="23"/>
    <w:pPr>
      <w:spacing w:after="160" w:line="262" w:lineRule="auto"/>
      <w:outlineLvl w:val="1"/>
    </w:pPr>
    <w:rPr>
      <w:rFonts w:ascii="Arial" w:eastAsia="Arial" w:hAnsi="Arial" w:cs="Arial"/>
      <w:sz w:val="22"/>
      <w:szCs w:val="22"/>
    </w:rPr>
  </w:style>
  <w:style w:type="paragraph" w:styleId="aa">
    <w:name w:val="header"/>
    <w:basedOn w:val="a"/>
    <w:link w:val="ab"/>
    <w:uiPriority w:val="99"/>
    <w:unhideWhenUsed/>
    <w:rsid w:val="00707BF8"/>
    <w:pPr>
      <w:tabs>
        <w:tab w:val="center" w:pos="4677"/>
        <w:tab w:val="right" w:pos="9355"/>
      </w:tabs>
    </w:pPr>
  </w:style>
  <w:style w:type="character" w:customStyle="1" w:styleId="ab">
    <w:name w:val="Верхний колонтитул Знак"/>
    <w:basedOn w:val="a0"/>
    <w:link w:val="aa"/>
    <w:uiPriority w:val="99"/>
    <w:rsid w:val="00707BF8"/>
    <w:rPr>
      <w:color w:val="000000"/>
    </w:rPr>
  </w:style>
  <w:style w:type="paragraph" w:styleId="ac">
    <w:name w:val="footer"/>
    <w:basedOn w:val="a"/>
    <w:link w:val="ad"/>
    <w:uiPriority w:val="99"/>
    <w:unhideWhenUsed/>
    <w:rsid w:val="00707BF8"/>
    <w:pPr>
      <w:tabs>
        <w:tab w:val="center" w:pos="4677"/>
        <w:tab w:val="right" w:pos="9355"/>
      </w:tabs>
    </w:pPr>
  </w:style>
  <w:style w:type="character" w:customStyle="1" w:styleId="ad">
    <w:name w:val="Нижний колонтитул Знак"/>
    <w:basedOn w:val="a0"/>
    <w:link w:val="ac"/>
    <w:uiPriority w:val="99"/>
    <w:rsid w:val="00707BF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1496</Words>
  <Characters>8531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 Николай</cp:lastModifiedBy>
  <cp:revision>8</cp:revision>
  <dcterms:created xsi:type="dcterms:W3CDTF">2024-09-26T13:43:00Z</dcterms:created>
  <dcterms:modified xsi:type="dcterms:W3CDTF">2024-09-27T06:55:00Z</dcterms:modified>
</cp:coreProperties>
</file>