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14" w:rsidRDefault="00CD2B69" w:rsidP="002B7AD1">
      <w:pPr>
        <w:pStyle w:val="1"/>
        <w:ind w:firstLine="0"/>
        <w:jc w:val="center"/>
        <w:rPr>
          <w:sz w:val="16"/>
          <w:szCs w:val="16"/>
        </w:rPr>
      </w:pPr>
      <w:r>
        <w:rPr>
          <w:b/>
          <w:bCs/>
        </w:rPr>
        <w:t xml:space="preserve">Договор </w:t>
      </w:r>
      <w:r w:rsidR="002B7AD1">
        <w:rPr>
          <w:b/>
          <w:bCs/>
          <w:lang w:eastAsia="en-US" w:bidi="en-US"/>
        </w:rPr>
        <w:t>____</w:t>
      </w:r>
      <w:r>
        <w:rPr>
          <w:b/>
          <w:bCs/>
        </w:rPr>
        <w:br/>
        <w:t>возмездного оказания бухгалтерских услуг</w:t>
      </w:r>
      <w:r>
        <w:rPr>
          <w:b/>
          <w:bCs/>
        </w:rPr>
        <w:br/>
      </w:r>
    </w:p>
    <w:p w:rsidR="00F91614" w:rsidRDefault="00F91614">
      <w:pPr>
        <w:spacing w:line="1" w:lineRule="exact"/>
        <w:sectPr w:rsidR="00F91614">
          <w:type w:val="continuous"/>
          <w:pgSz w:w="11900" w:h="16840"/>
          <w:pgMar w:top="406" w:right="0" w:bottom="748" w:left="0" w:header="0" w:footer="3" w:gutter="0"/>
          <w:cols w:space="720"/>
          <w:noEndnote/>
          <w:docGrid w:linePitch="360"/>
        </w:sectPr>
      </w:pPr>
    </w:p>
    <w:p w:rsidR="00F91614" w:rsidRDefault="00CD2B69">
      <w:pPr>
        <w:pStyle w:val="1"/>
        <w:framePr w:w="1051" w:h="298" w:wrap="none" w:vAnchor="text" w:hAnchor="page" w:x="417" w:y="21"/>
        <w:ind w:firstLine="0"/>
      </w:pPr>
      <w:r>
        <w:rPr>
          <w:color w:val="464646"/>
        </w:rPr>
        <w:t>г. Москва</w:t>
      </w:r>
    </w:p>
    <w:p w:rsidR="00F91614" w:rsidRDefault="002B7AD1">
      <w:pPr>
        <w:pStyle w:val="1"/>
        <w:framePr w:w="1733" w:h="298" w:wrap="none" w:vAnchor="text" w:hAnchor="page" w:x="9499" w:y="21"/>
        <w:ind w:firstLine="0"/>
        <w:jc w:val="right"/>
      </w:pPr>
      <w:r>
        <w:t>__________г.</w:t>
      </w:r>
    </w:p>
    <w:p w:rsidR="00F91614" w:rsidRDefault="00CD2B69">
      <w:pPr>
        <w:pStyle w:val="1"/>
        <w:framePr w:w="10310" w:h="317" w:wrap="none" w:vAnchor="text" w:hAnchor="page" w:x="950" w:y="563"/>
        <w:ind w:firstLine="0"/>
      </w:pPr>
      <w:r>
        <w:rPr>
          <w:b/>
          <w:bCs/>
        </w:rPr>
        <w:t xml:space="preserve">АО «Дольта», </w:t>
      </w:r>
      <w:r>
        <w:t>именуемое в дальнейшем "Заказчик", в лице Генерального директора Вицукова</w:t>
      </w:r>
    </w:p>
    <w:p w:rsidR="00F91614" w:rsidRDefault="00CD2B69">
      <w:pPr>
        <w:pStyle w:val="1"/>
        <w:framePr w:w="6552" w:h="571" w:wrap="none" w:vAnchor="text" w:hAnchor="page" w:x="417" w:y="831"/>
        <w:ind w:firstLine="0"/>
      </w:pPr>
      <w:r>
        <w:t xml:space="preserve">Р.В., </w:t>
      </w:r>
      <w:r>
        <w:t>действующего на основании Устава, с одной стороны и</w:t>
      </w:r>
    </w:p>
    <w:p w:rsidR="00F91614" w:rsidRDefault="002B7AD1">
      <w:pPr>
        <w:pStyle w:val="1"/>
        <w:framePr w:w="6552" w:h="571" w:wrap="none" w:vAnchor="text" w:hAnchor="page" w:x="417" w:y="831"/>
        <w:spacing w:line="233" w:lineRule="auto"/>
        <w:ind w:firstLine="540"/>
      </w:pPr>
      <w:r>
        <w:rPr>
          <w:b/>
          <w:bCs/>
        </w:rPr>
        <w:t>___________________________</w:t>
      </w:r>
      <w:r w:rsidR="00CD2B69">
        <w:rPr>
          <w:b/>
          <w:bCs/>
        </w:rPr>
        <w:t xml:space="preserve"> </w:t>
      </w:r>
      <w:r w:rsidR="00CD2B69">
        <w:t>именуемое в дальнейшем</w:t>
      </w:r>
    </w:p>
    <w:p w:rsidR="00F91614" w:rsidRDefault="00CD2B69">
      <w:pPr>
        <w:pStyle w:val="20"/>
        <w:framePr w:w="120" w:h="134" w:wrap="none" w:vAnchor="text" w:hAnchor="page" w:x="7089" w:y="1134"/>
        <w:jc w:val="both"/>
      </w:pPr>
      <w:r>
        <w:t>II</w:t>
      </w:r>
    </w:p>
    <w:p w:rsidR="00F91614" w:rsidRDefault="00CD2B69">
      <w:pPr>
        <w:pStyle w:val="1"/>
        <w:framePr w:w="4070" w:h="302" w:wrap="none" w:vAnchor="text" w:hAnchor="page" w:x="7175" w:y="1110"/>
        <w:ind w:firstLine="0"/>
      </w:pPr>
      <w:r>
        <w:t xml:space="preserve">Исполнитель", в лице </w:t>
      </w:r>
      <w:r w:rsidR="002B7AD1">
        <w:t>__________</w:t>
      </w:r>
    </w:p>
    <w:p w:rsidR="00F91614" w:rsidRDefault="002B7AD1">
      <w:pPr>
        <w:pStyle w:val="1"/>
        <w:framePr w:w="10829" w:h="566" w:wrap="none" w:vAnchor="text" w:hAnchor="page" w:x="412" w:y="1403"/>
        <w:spacing w:line="233" w:lineRule="auto"/>
        <w:ind w:firstLine="0"/>
      </w:pPr>
      <w:r>
        <w:t>________________</w:t>
      </w:r>
      <w:r w:rsidR="00CD2B69">
        <w:t>., действующе</w:t>
      </w:r>
      <w:r>
        <w:t>го на основании_______</w:t>
      </w:r>
      <w:r w:rsidR="00CD2B69">
        <w:t xml:space="preserve">, с другой стороны, совместно именуемые "Стороны", заключили </w:t>
      </w:r>
      <w:r w:rsidR="00CD2B69">
        <w:t>настоящий Договор о нижеследующем;</w:t>
      </w:r>
    </w:p>
    <w:p w:rsidR="00F91614" w:rsidRDefault="00CD2B69">
      <w:pPr>
        <w:pStyle w:val="1"/>
        <w:framePr w:w="2179" w:h="307" w:wrap="none" w:vAnchor="text" w:hAnchor="page" w:x="4747" w:y="2209"/>
        <w:ind w:firstLine="0"/>
      </w:pPr>
      <w:r>
        <w:rPr>
          <w:color w:val="464646"/>
        </w:rPr>
        <w:t>1</w:t>
      </w:r>
      <w:r>
        <w:t>. Предмет Договора</w:t>
      </w:r>
    </w:p>
    <w:p w:rsidR="00F91614" w:rsidRDefault="00CD2B69">
      <w:pPr>
        <w:pStyle w:val="1"/>
        <w:framePr w:w="2309" w:h="298" w:wrap="none" w:vAnchor="text" w:hAnchor="page" w:x="979" w:y="2751"/>
        <w:ind w:firstLine="0"/>
      </w:pPr>
      <w:r>
        <w:rPr>
          <w:color w:val="464646"/>
        </w:rPr>
        <w:t>1.1. В соответствии</w:t>
      </w:r>
    </w:p>
    <w:p w:rsidR="00F91614" w:rsidRDefault="00CD2B69" w:rsidP="002B7AD1">
      <w:pPr>
        <w:pStyle w:val="1"/>
        <w:framePr w:w="8161" w:h="361" w:wrap="none" w:vAnchor="text" w:hAnchor="page" w:x="3076" w:y="2759"/>
        <w:ind w:firstLine="0"/>
      </w:pPr>
      <w:r>
        <w:t>настоя</w:t>
      </w:r>
      <w:r w:rsidR="002B7AD1">
        <w:t>щ</w:t>
      </w:r>
      <w:r>
        <w:t>им Договором Исполнитель обязуется оказать Заказчику</w:t>
      </w:r>
    </w:p>
    <w:p w:rsidR="00F91614" w:rsidRDefault="00CD2B69">
      <w:pPr>
        <w:pStyle w:val="1"/>
        <w:framePr w:w="10829" w:h="3034" w:wrap="none" w:vAnchor="text" w:hAnchor="page" w:x="422" w:y="3059"/>
        <w:ind w:firstLine="0"/>
      </w:pPr>
      <w:r>
        <w:t>бухгалтерские услуги, указанные в п. 1.2 настоящего Договора (далее - Услуги), а Заказчик обязуется принять и оплатить У</w:t>
      </w:r>
      <w:r>
        <w:t>слуги Исполнителя.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  <w:jc w:val="both"/>
      </w:pPr>
      <w:r>
        <w:t>1.2. Перечень Услуг Исполнителя: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  <w:jc w:val="both"/>
      </w:pPr>
      <w:r>
        <w:t>1.2.1. Формирование учетной политики Заказчика в соответствии с законодательством Российской Федерации о бухгалтерском учете.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  <w:jc w:val="both"/>
      </w:pPr>
      <w:r>
        <w:t>1.2.2. Подготовка и принятие рабочего плана счетов, форм первичных учетных док</w:t>
      </w:r>
      <w:r>
        <w:t>ументов, применяемых для оформления хозяйственных операций, по которым не предусмотрены типовые формы.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</w:pPr>
      <w:r>
        <w:t>1.2.3. Разработка форм документов внутренней бухгалтерской отчетности.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</w:pPr>
      <w:r>
        <w:t>1.2.4. Обеспечение порядка проведения инвентаризаций.</w:t>
      </w:r>
    </w:p>
    <w:p w:rsidR="00F91614" w:rsidRDefault="00CD2B69">
      <w:pPr>
        <w:pStyle w:val="1"/>
        <w:framePr w:w="10829" w:h="3034" w:wrap="none" w:vAnchor="text" w:hAnchor="page" w:x="422" w:y="3059"/>
        <w:ind w:firstLine="560"/>
      </w:pPr>
      <w:r>
        <w:t>1.2.5. Контроль проведения х</w:t>
      </w:r>
      <w:r>
        <w:t>озяйственных операций.</w:t>
      </w:r>
    </w:p>
    <w:p w:rsidR="00F91614" w:rsidRDefault="00CD2B69">
      <w:pPr>
        <w:pStyle w:val="1"/>
        <w:framePr w:w="557" w:h="274" w:wrap="none" w:vAnchor="text" w:hAnchor="page" w:x="983" w:y="6097"/>
        <w:ind w:firstLine="0"/>
      </w:pPr>
      <w:r>
        <w:rPr>
          <w:color w:val="464646"/>
        </w:rPr>
        <w:t>1.2.6.</w:t>
      </w:r>
    </w:p>
    <w:p w:rsidR="00F91614" w:rsidRDefault="00CD2B69">
      <w:pPr>
        <w:pStyle w:val="1"/>
        <w:framePr w:w="1349" w:h="278" w:wrap="none" w:vAnchor="text" w:hAnchor="page" w:x="1843" w:y="6092"/>
        <w:ind w:firstLine="0"/>
      </w:pPr>
      <w:r>
        <w:t>Соблюдение</w:t>
      </w:r>
    </w:p>
    <w:p w:rsidR="00F91614" w:rsidRDefault="00CD2B69">
      <w:pPr>
        <w:pStyle w:val="1"/>
        <w:framePr w:w="1229" w:h="274" w:wrap="none" w:vAnchor="text" w:hAnchor="page" w:x="3479" w:y="6097"/>
        <w:ind w:firstLine="0"/>
      </w:pPr>
      <w:r>
        <w:t>технологии</w:t>
      </w:r>
    </w:p>
    <w:p w:rsidR="00F91614" w:rsidRDefault="00CD2B69">
      <w:pPr>
        <w:pStyle w:val="1"/>
        <w:framePr w:w="4594" w:h="278" w:wrap="none" w:vAnchor="text" w:hAnchor="page" w:x="5006" w:y="6092"/>
        <w:ind w:firstLine="0"/>
      </w:pPr>
      <w:r>
        <w:t>обработки бухгалтерской информации</w:t>
      </w:r>
    </w:p>
    <w:p w:rsidR="00F91614" w:rsidRDefault="00CD2B69">
      <w:pPr>
        <w:pStyle w:val="1"/>
        <w:framePr w:w="883" w:h="274" w:wrap="none" w:vAnchor="text" w:hAnchor="page" w:x="10367" w:y="6097"/>
        <w:ind w:firstLine="0"/>
      </w:pPr>
      <w:r>
        <w:t>порядка</w:t>
      </w: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after="609" w:line="1" w:lineRule="exact"/>
      </w:pPr>
    </w:p>
    <w:p w:rsidR="00F91614" w:rsidRDefault="00F91614">
      <w:pPr>
        <w:spacing w:line="1" w:lineRule="exact"/>
        <w:sectPr w:rsidR="00F91614">
          <w:type w:val="continuous"/>
          <w:pgSz w:w="11900" w:h="16840"/>
          <w:pgMar w:top="406" w:right="641" w:bottom="748" w:left="411" w:header="0" w:footer="3" w:gutter="0"/>
          <w:cols w:space="720"/>
          <w:noEndnote/>
          <w:docGrid w:linePitch="360"/>
        </w:sectPr>
      </w:pPr>
    </w:p>
    <w:p w:rsidR="00F91614" w:rsidRDefault="00CD2B69">
      <w:pPr>
        <w:pStyle w:val="1"/>
        <w:ind w:firstLine="0"/>
        <w:jc w:val="both"/>
      </w:pPr>
      <w:r>
        <w:lastRenderedPageBreak/>
        <w:t>документооборота.</w:t>
      </w:r>
    </w:p>
    <w:p w:rsidR="00F91614" w:rsidRDefault="00CD2B69">
      <w:pPr>
        <w:pStyle w:val="1"/>
        <w:ind w:firstLine="560"/>
        <w:jc w:val="both"/>
      </w:pPr>
      <w:r>
        <w:t xml:space="preserve">1.2.7. Организация бухгалтерского учета и отчетности Заказчика и </w:t>
      </w:r>
      <w:r>
        <w:rPr>
          <w:color w:val="000000"/>
        </w:rPr>
        <w:t xml:space="preserve">в </w:t>
      </w:r>
      <w:r>
        <w:t>его подразделениях.</w:t>
      </w:r>
    </w:p>
    <w:p w:rsidR="00F91614" w:rsidRDefault="00CD2B69">
      <w:pPr>
        <w:pStyle w:val="1"/>
        <w:ind w:firstLine="580"/>
        <w:jc w:val="both"/>
      </w:pPr>
      <w:r>
        <w:t xml:space="preserve">1.2.8. </w:t>
      </w:r>
      <w:r>
        <w:t>Формирование и представление бухгалтерской информации о деятельности Заказчика, его имущественном положении, доходах и расходах.</w:t>
      </w:r>
    </w:p>
    <w:p w:rsidR="00F91614" w:rsidRDefault="00CD2B69">
      <w:pPr>
        <w:pStyle w:val="1"/>
        <w:ind w:firstLine="580"/>
        <w:jc w:val="both"/>
      </w:pPr>
      <w:r>
        <w:t>1.2.9. Учет имущества, обязательств и хозяйственных операций, поступающих основных средств, товарно-материальных ценностей и де</w:t>
      </w:r>
      <w:r>
        <w:t>нежных средств.</w:t>
      </w:r>
    </w:p>
    <w:p w:rsidR="00F91614" w:rsidRDefault="00CD2B69">
      <w:pPr>
        <w:pStyle w:val="1"/>
        <w:ind w:firstLine="580"/>
        <w:jc w:val="both"/>
      </w:pPr>
      <w:r>
        <w:t>1.2.10. Отражение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 w:rsidR="00F91614" w:rsidRDefault="00CD2B69">
      <w:pPr>
        <w:pStyle w:val="1"/>
        <w:ind w:firstLine="580"/>
        <w:jc w:val="both"/>
      </w:pPr>
      <w:r>
        <w:t>1.2.11. Учет издержек производства и обращения, исполнения смет расходов, реализации проду</w:t>
      </w:r>
      <w:r>
        <w:t>кции, выполнения работ (услуг), результатов хозяйственно-финансовой деятельности Заказчика, а также финансовых, расчетных и кредитных операций.</w:t>
      </w:r>
    </w:p>
    <w:p w:rsidR="00F91614" w:rsidRDefault="00CD2B69">
      <w:pPr>
        <w:pStyle w:val="1"/>
        <w:ind w:firstLine="580"/>
        <w:jc w:val="both"/>
      </w:pPr>
      <w:r>
        <w:t>1.2.12. Оформление бухгалтерской документации.</w:t>
      </w:r>
    </w:p>
    <w:p w:rsidR="00F91614" w:rsidRDefault="00CD2B69">
      <w:pPr>
        <w:pStyle w:val="1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12700</wp:posOffset>
                </wp:positionV>
                <wp:extent cx="174625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обоснованных отчетных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7.44999999999999pt;margin-top:1.pt;width:137.5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обоснованных отчетных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2195830" simplePos="0" relativeHeight="125829380" behindDoc="0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25400</wp:posOffset>
                </wp:positionV>
                <wp:extent cx="429895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464646"/>
                              </w:rPr>
                              <w:t>1.2.13.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.350000000000001pt;margin-top:2.pt;width:33.850000000000001pt;height:13.450000000000001pt;z-index:-125829373;mso-wrap-distance-left:9.pt;mso-wrap-distance-right:172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64646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1.2.13.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84530" distR="113665" simplePos="0" relativeHeight="125829382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25400</wp:posOffset>
                </wp:positionV>
                <wp:extent cx="194183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Составление экономически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4.25pt;margin-top:2.pt;width:152.90000000000001pt;height:13.450000000000001pt;z-index:-125829371;mso-wrap-distance-left:53.899999999999999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Составление экономически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к</w:t>
      </w:r>
      <w:r>
        <w:t>алькуляций себестоимости</w:t>
      </w:r>
    </w:p>
    <w:p w:rsidR="00F91614" w:rsidRDefault="00CD2B69">
      <w:pPr>
        <w:pStyle w:val="1"/>
        <w:ind w:firstLine="0"/>
        <w:jc w:val="both"/>
      </w:pPr>
      <w:r>
        <w:t>продукции, выполняемых работ (услуг).</w:t>
      </w:r>
    </w:p>
    <w:p w:rsidR="00F91614" w:rsidRDefault="00CD2B69">
      <w:pPr>
        <w:pStyle w:val="1"/>
        <w:ind w:firstLine="580"/>
        <w:jc w:val="both"/>
      </w:pPr>
      <w:r>
        <w:t>1.2.14. Начисление и перечисление налогов и сборов в федеральный, региональный и местный бюджеты, страховых взносов в государственные внебюджетные фонды, платежей в кредитные организации, средс</w:t>
      </w:r>
      <w:r>
        <w:t>тв на финансирование капитальных вложений. Услуга оказывается Исполнителем по всем хозяйственным операциям Заказчика в течение срока действия настоящего Договора.</w:t>
      </w:r>
    </w:p>
    <w:p w:rsidR="00F91614" w:rsidRDefault="00CD2B69">
      <w:pPr>
        <w:pStyle w:val="1"/>
        <w:ind w:firstLine="580"/>
        <w:jc w:val="both"/>
      </w:pPr>
      <w:r>
        <w:t>1.2.15. Погашение в установленные соответствующими договорами кредитования сроки задолженност</w:t>
      </w:r>
      <w:r>
        <w:t>ей банкам по полученным кредитам.</w:t>
      </w:r>
    </w:p>
    <w:p w:rsidR="00F91614" w:rsidRDefault="00CD2B69">
      <w:pPr>
        <w:pStyle w:val="1"/>
        <w:ind w:firstLine="580"/>
        <w:jc w:val="both"/>
      </w:pPr>
      <w:r>
        <w:t>1.2.16. Участие в проведении экономического анализа хозяйственно-финансовой деятельности Заказчика по данным бухгалтерского учета и отчетности в целях выявления внутрихозяйственных резервов, устранения потерь и непроизводс</w:t>
      </w:r>
      <w:r>
        <w:t>твенных затрат.</w:t>
      </w:r>
    </w:p>
    <w:p w:rsidR="00F91614" w:rsidRDefault="00CD2B69">
      <w:pPr>
        <w:pStyle w:val="1"/>
        <w:ind w:firstLine="560"/>
        <w:jc w:val="both"/>
      </w:pPr>
      <w:r>
        <w:t>1.3. Исполнитель оказывает Услуги самостоятельно, без привлечения третьих лиц.</w:t>
      </w:r>
    </w:p>
    <w:p w:rsidR="00F91614" w:rsidRDefault="00CD2B69">
      <w:pPr>
        <w:pStyle w:val="1"/>
        <w:ind w:firstLine="560"/>
        <w:jc w:val="both"/>
      </w:pPr>
      <w:r>
        <w:t>1.4. Услуги по настоящему Договору оказываются в следующие сроки:</w:t>
      </w:r>
    </w:p>
    <w:p w:rsidR="00F91614" w:rsidRDefault="00CD2B69">
      <w:pPr>
        <w:pStyle w:val="1"/>
        <w:ind w:firstLine="560"/>
        <w:jc w:val="both"/>
      </w:pPr>
      <w:r>
        <w:t xml:space="preserve">1.4.1. </w:t>
      </w:r>
      <w:r>
        <w:rPr>
          <w:b/>
          <w:bCs/>
        </w:rPr>
        <w:t xml:space="preserve">Начало оказания Услуг: </w:t>
      </w:r>
      <w:r w:rsidR="002B7AD1">
        <w:rPr>
          <w:b/>
          <w:bCs/>
        </w:rPr>
        <w:t>___________</w:t>
      </w:r>
      <w:r>
        <w:rPr>
          <w:b/>
          <w:bCs/>
        </w:rPr>
        <w:t xml:space="preserve"> г.</w:t>
      </w:r>
    </w:p>
    <w:p w:rsidR="00F91614" w:rsidRDefault="00CD2B69">
      <w:pPr>
        <w:pStyle w:val="1"/>
        <w:spacing w:after="260"/>
        <w:ind w:firstLine="560"/>
        <w:jc w:val="both"/>
      </w:pPr>
      <w:r>
        <w:t xml:space="preserve">1.4.2. </w:t>
      </w:r>
      <w:r>
        <w:rPr>
          <w:b/>
          <w:bCs/>
        </w:rPr>
        <w:t xml:space="preserve">Конец оказания Услуг: </w:t>
      </w:r>
      <w:r w:rsidR="002B7AD1">
        <w:rPr>
          <w:b/>
          <w:bCs/>
        </w:rPr>
        <w:t>____________</w:t>
      </w:r>
      <w:r>
        <w:rPr>
          <w:b/>
          <w:bCs/>
        </w:rPr>
        <w:t xml:space="preserve"> г.</w:t>
      </w:r>
    </w:p>
    <w:p w:rsidR="00F91614" w:rsidRDefault="00CD2B69">
      <w:pPr>
        <w:pStyle w:val="1"/>
        <w:ind w:firstLine="0"/>
        <w:jc w:val="center"/>
      </w:pPr>
      <w:r>
        <w:t xml:space="preserve">2. </w:t>
      </w:r>
      <w:r>
        <w:t>Права и обязанности Сторон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>2.1. Исполнитель обязан:</w:t>
      </w:r>
    </w:p>
    <w:p w:rsidR="00F91614" w:rsidRDefault="00CD2B69">
      <w:pPr>
        <w:pStyle w:val="1"/>
        <w:ind w:firstLine="54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88900" distR="88900" simplePos="0" relativeHeight="125829384" behindDoc="0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12700</wp:posOffset>
                </wp:positionV>
                <wp:extent cx="887095" cy="1892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соответствии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3.5pt;margin-top:1.pt;width:69.850000000000009pt;height:14.9pt;z-index:-12582936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соответствии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12700</wp:posOffset>
                </wp:positionV>
                <wp:extent cx="2822575" cy="19494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с требованиями настоящего Договора,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1.5pt;margin-top:1.pt;width:222.25pt;height:15.3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 требованиями настоящего Договора,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464646"/>
        </w:rPr>
        <w:t>2.1.1. Оказать Услуги Заказчику в</w:t>
      </w:r>
    </w:p>
    <w:p w:rsidR="00F91614" w:rsidRDefault="00CD2B69">
      <w:pPr>
        <w:pStyle w:val="1"/>
        <w:ind w:firstLine="0"/>
        <w:jc w:val="both"/>
      </w:pPr>
      <w:r>
        <w:rPr>
          <w:color w:val="464646"/>
        </w:rPr>
        <w:t xml:space="preserve">Федеральным законом от 06.12.2011 </w:t>
      </w:r>
      <w:r>
        <w:rPr>
          <w:color w:val="464646"/>
          <w:lang w:val="en-US" w:eastAsia="en-US" w:bidi="en-US"/>
        </w:rPr>
        <w:t>N</w:t>
      </w:r>
      <w:r w:rsidRPr="002B7AD1">
        <w:rPr>
          <w:color w:val="464646"/>
          <w:lang w:eastAsia="en-US" w:bidi="en-US"/>
        </w:rPr>
        <w:t xml:space="preserve"> </w:t>
      </w:r>
      <w:r>
        <w:t xml:space="preserve">402-ФЗ </w:t>
      </w:r>
      <w:r>
        <w:rPr>
          <w:color w:val="464646"/>
        </w:rPr>
        <w:t xml:space="preserve">"О </w:t>
      </w:r>
      <w:r>
        <w:t xml:space="preserve">бухгалтерском учете", Федеральным законом от </w:t>
      </w:r>
      <w:r>
        <w:rPr>
          <w:color w:val="464646"/>
        </w:rPr>
        <w:t xml:space="preserve">30.12.2008 </w:t>
      </w:r>
      <w:r>
        <w:rPr>
          <w:color w:val="464646"/>
          <w:lang w:val="en-US" w:eastAsia="en-US" w:bidi="en-US"/>
        </w:rPr>
        <w:t>N</w:t>
      </w:r>
      <w:r w:rsidRPr="002B7AD1">
        <w:rPr>
          <w:color w:val="464646"/>
          <w:lang w:eastAsia="en-US" w:bidi="en-US"/>
        </w:rPr>
        <w:t xml:space="preserve"> </w:t>
      </w:r>
      <w:r>
        <w:rPr>
          <w:color w:val="464646"/>
        </w:rPr>
        <w:t xml:space="preserve">ЗО7-ФЗ "Об </w:t>
      </w:r>
      <w:r>
        <w:rPr>
          <w:color w:val="464646"/>
        </w:rPr>
        <w:t xml:space="preserve">аудиторской </w:t>
      </w:r>
      <w:r>
        <w:t xml:space="preserve">деятельности" и действующим законодательством Российской </w:t>
      </w:r>
      <w:r>
        <w:rPr>
          <w:color w:val="464646"/>
        </w:rPr>
        <w:t>Федерации.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2.1.2. Своевременно составлять и </w:t>
      </w:r>
      <w:r>
        <w:t xml:space="preserve">сдавать необходимые формы отчетности в налоговые </w:t>
      </w:r>
      <w:r>
        <w:rPr>
          <w:color w:val="464646"/>
        </w:rPr>
        <w:t xml:space="preserve">и </w:t>
      </w:r>
      <w:r>
        <w:t xml:space="preserve">иные </w:t>
      </w:r>
      <w:r>
        <w:rPr>
          <w:color w:val="464646"/>
        </w:rPr>
        <w:t xml:space="preserve">государственные органы в соответствии </w:t>
      </w:r>
      <w:r>
        <w:t>с действующим законодательством Российской Федера</w:t>
      </w:r>
      <w:r>
        <w:t xml:space="preserve">ции </w:t>
      </w:r>
      <w:r>
        <w:rPr>
          <w:color w:val="464646"/>
        </w:rPr>
        <w:t>с момента начала оказания Услуг.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2.1.3. Представлять интересы </w:t>
      </w:r>
      <w:r>
        <w:t xml:space="preserve">Заказчика, связанные с оказанием Услуг по настоящему Договору, в </w:t>
      </w:r>
      <w:r>
        <w:rPr>
          <w:color w:val="464646"/>
        </w:rPr>
        <w:t xml:space="preserve">налоговых и иных </w:t>
      </w:r>
      <w:r>
        <w:t>государственных органах.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2.1.4. Информировать </w:t>
      </w:r>
      <w:r>
        <w:t xml:space="preserve">Заказчика </w:t>
      </w:r>
      <w:r>
        <w:rPr>
          <w:color w:val="464646"/>
        </w:rPr>
        <w:t xml:space="preserve">о </w:t>
      </w:r>
      <w:r>
        <w:t>необходимости подписания подготовленных Исполнител</w:t>
      </w:r>
      <w:r>
        <w:t xml:space="preserve">ем </w:t>
      </w:r>
      <w:r>
        <w:rPr>
          <w:color w:val="464646"/>
        </w:rPr>
        <w:t xml:space="preserve">форм отчетности и иных </w:t>
      </w:r>
      <w:r>
        <w:t>бухгалтерских документов до даты сдачи отчетности.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 xml:space="preserve">2.1.5. Ежемесячно </w:t>
      </w:r>
      <w:r>
        <w:t>представлять Заказчику Акт оказанных услуг.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2.1.6. Не использовать </w:t>
      </w:r>
      <w:r>
        <w:t xml:space="preserve">конфиденциальную информацию, полученную от Заказчика, в собственных </w:t>
      </w:r>
      <w:r>
        <w:rPr>
          <w:color w:val="464646"/>
        </w:rPr>
        <w:t xml:space="preserve">целях или целях третьих лиц; </w:t>
      </w:r>
      <w:r>
        <w:t xml:space="preserve">выполнять условия настоящего Договора </w:t>
      </w:r>
      <w:r>
        <w:rPr>
          <w:color w:val="464646"/>
        </w:rPr>
        <w:t xml:space="preserve">о </w:t>
      </w:r>
      <w:r>
        <w:t xml:space="preserve">конфиденциальности (разд. 7 </w:t>
      </w:r>
      <w:r>
        <w:rPr>
          <w:color w:val="464646"/>
        </w:rPr>
        <w:t>настоящего Договора).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2.1.7. Выполнять </w:t>
      </w:r>
      <w:r>
        <w:t xml:space="preserve">требования исполнительного органа Заказчика, а также лиц, уполномоченных им, по </w:t>
      </w:r>
      <w:r>
        <w:rPr>
          <w:color w:val="464646"/>
        </w:rPr>
        <w:t xml:space="preserve">вопросам ведения </w:t>
      </w:r>
      <w:r>
        <w:t>бухгалтерского учета, е</w:t>
      </w:r>
      <w:r>
        <w:t xml:space="preserve">сли такие требования не противоречат действующему </w:t>
      </w:r>
      <w:r>
        <w:rPr>
          <w:color w:val="464646"/>
        </w:rPr>
        <w:t xml:space="preserve">законодательству Российской </w:t>
      </w:r>
      <w:r>
        <w:t>Федерации.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2.1.8. Предупреждать </w:t>
      </w:r>
      <w:r>
        <w:t xml:space="preserve">Заказчика </w:t>
      </w:r>
      <w:r>
        <w:rPr>
          <w:color w:val="464646"/>
        </w:rPr>
        <w:t xml:space="preserve">о </w:t>
      </w:r>
      <w:r>
        <w:t xml:space="preserve">возможных отрицательных последствиях, к которым могут </w:t>
      </w:r>
      <w:r>
        <w:rPr>
          <w:color w:val="464646"/>
        </w:rPr>
        <w:t xml:space="preserve">привести совершенные им </w:t>
      </w:r>
      <w:r>
        <w:t>хозяйственные операции, а также операции по ведению Зака</w:t>
      </w:r>
      <w:r>
        <w:t xml:space="preserve">зчиком </w:t>
      </w:r>
      <w:r>
        <w:rPr>
          <w:color w:val="464646"/>
        </w:rPr>
        <w:t xml:space="preserve">бухгалтерского учета </w:t>
      </w:r>
      <w:r>
        <w:t>и документооборота.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2.1.9. Соответствовать </w:t>
      </w:r>
      <w:r>
        <w:t xml:space="preserve">требованиям ст. 7 Федерального закона от 06.12.2011 </w:t>
      </w:r>
      <w:r>
        <w:rPr>
          <w:lang w:val="en-US" w:eastAsia="en-US" w:bidi="en-US"/>
        </w:rPr>
        <w:t>N</w:t>
      </w:r>
      <w:r w:rsidRPr="002B7AD1">
        <w:rPr>
          <w:lang w:eastAsia="en-US" w:bidi="en-US"/>
        </w:rPr>
        <w:t xml:space="preserve"> </w:t>
      </w:r>
      <w:r>
        <w:t xml:space="preserve">402-ФЗ "О </w:t>
      </w:r>
      <w:r>
        <w:rPr>
          <w:color w:val="464646"/>
        </w:rPr>
        <w:t>бухгалтерском учете".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 xml:space="preserve">2.2. Исполнитель </w:t>
      </w:r>
      <w:r>
        <w:t>вправе: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2.2.1. Получать от </w:t>
      </w:r>
      <w:r>
        <w:t xml:space="preserve">Заказчика любую информацию и документы, необходимые для исполнения </w:t>
      </w:r>
      <w:r>
        <w:rPr>
          <w:color w:val="464646"/>
        </w:rPr>
        <w:t xml:space="preserve">своих обязательств по </w:t>
      </w:r>
      <w:r>
        <w:t>настоящему Договору.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2.2.2. Самостоятельно </w:t>
      </w:r>
      <w:r>
        <w:t xml:space="preserve">определять формы </w:t>
      </w:r>
      <w:r>
        <w:rPr>
          <w:color w:val="464646"/>
        </w:rPr>
        <w:t xml:space="preserve">и </w:t>
      </w:r>
      <w:r>
        <w:t xml:space="preserve">методы оказания Услуг по настоящему Договору </w:t>
      </w:r>
      <w:r>
        <w:rPr>
          <w:color w:val="464646"/>
        </w:rPr>
        <w:t xml:space="preserve">исходя из требований </w:t>
      </w:r>
      <w:r>
        <w:t>действующего законодательства Российско</w:t>
      </w:r>
      <w:r>
        <w:t>й Федерации.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2.2.3. Отказаться от </w:t>
      </w:r>
      <w:r>
        <w:t xml:space="preserve">исполнения обязательств по настоящему Договору при условии полного </w:t>
      </w:r>
      <w:r>
        <w:rPr>
          <w:color w:val="464646"/>
        </w:rPr>
        <w:t xml:space="preserve">возмещения Заказчику </w:t>
      </w:r>
      <w:r>
        <w:t>убытков, причиненных таким отказом.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 xml:space="preserve">2.3. Заказчик </w:t>
      </w:r>
      <w:r>
        <w:t>обязан: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 xml:space="preserve">2.3.1. Предоставить Исполнителю </w:t>
      </w:r>
      <w:r>
        <w:t>всю необходимую информацию и документы.</w:t>
      </w:r>
    </w:p>
    <w:p w:rsidR="00F91614" w:rsidRDefault="00CD2B69">
      <w:pPr>
        <w:pStyle w:val="1"/>
        <w:ind w:firstLine="540"/>
        <w:jc w:val="both"/>
      </w:pPr>
      <w:r>
        <w:rPr>
          <w:color w:val="464646"/>
        </w:rPr>
        <w:t>2.3.</w:t>
      </w:r>
      <w:r>
        <w:rPr>
          <w:color w:val="464646"/>
        </w:rPr>
        <w:t xml:space="preserve">2. Своевременно </w:t>
      </w:r>
      <w:r>
        <w:t>передавать Исполнителю договоры, акты выполненных работ, акты приема- передачи, счета-фактуры и иные документы, необходимые для своевременного отражения бухгалтерском учете проведенных операций и сделок.</w:t>
      </w:r>
    </w:p>
    <w:p w:rsidR="00F91614" w:rsidRDefault="00CD2B69">
      <w:pPr>
        <w:pStyle w:val="1"/>
        <w:ind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88900" distB="91440" distL="114300" distR="1802765" simplePos="0" relativeHeight="125829388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ragraph">
                  <wp:posOffset>38100</wp:posOffset>
                </wp:positionV>
                <wp:extent cx="826135" cy="1892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письменные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8.94999999999999pt;margin-top:3.pt;width:65.049999999999997pt;height:14.9pt;z-index:-125829365;mso-wrap-distance-left:9.pt;mso-wrap-distance-top:7.pt;mso-wrap-distance-right:141.95000000000002pt;mso-wrap-distance-bottom:7.2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письменные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88900" distL="1299845" distR="114300" simplePos="0" relativeHeight="125829390" behindDoc="0" locked="0" layoutInCell="1" allowOverlap="1">
                <wp:simplePos x="0" y="0"/>
                <wp:positionH relativeFrom="page">
                  <wp:posOffset>5617210</wp:posOffset>
                </wp:positionH>
                <wp:positionV relativeFrom="paragraph">
                  <wp:posOffset>38100</wp:posOffset>
                </wp:positionV>
                <wp:extent cx="1329055" cy="19177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устные пояснения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2.30000000000001pt;margin-top:3.pt;width:104.65000000000001pt;height:15.1pt;z-index:-125829363;mso-wrap-distance-left:102.35000000000001pt;mso-wrap-distance-top:7.pt;mso-wrap-distance-right:9.pt;mso-wrap-distance-bottom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устные пояснения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2.3.3. По требованию Исполнителя предоставить </w:t>
      </w:r>
      <w:r>
        <w:rPr>
          <w:color w:val="464646"/>
        </w:rPr>
        <w:t xml:space="preserve">представленным первичным </w:t>
      </w:r>
      <w:r>
        <w:t>документам.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2.3.4. Подписывать </w:t>
      </w:r>
      <w:r>
        <w:t xml:space="preserve">подготовленные Исполнителем формы отчетности и иные бухгалтерские </w:t>
      </w:r>
      <w:r>
        <w:rPr>
          <w:color w:val="464646"/>
        </w:rPr>
        <w:t>документы.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2.3.5. Незамедлительно </w:t>
      </w:r>
      <w:r>
        <w:t xml:space="preserve">ставить в известность Исполнителя обо всех изменениях </w:t>
      </w:r>
      <w:r>
        <w:t xml:space="preserve">в информации, </w:t>
      </w:r>
      <w:r>
        <w:rPr>
          <w:color w:val="464646"/>
        </w:rPr>
        <w:t xml:space="preserve">материалах, документах, </w:t>
      </w:r>
      <w:r>
        <w:t xml:space="preserve">передаваемых Исполнителю, а также об изменении своих намерений </w:t>
      </w:r>
      <w:r>
        <w:rPr>
          <w:color w:val="464646"/>
        </w:rPr>
        <w:t xml:space="preserve">в отношении разрешаемого </w:t>
      </w:r>
      <w:r>
        <w:t>в его интересах вопроса.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2.3.6. Оплатить Услуги </w:t>
      </w:r>
      <w:r>
        <w:t xml:space="preserve">Исполнителя в порядке и сроки, которые установлены настоящим </w:t>
      </w:r>
      <w:r>
        <w:rPr>
          <w:color w:val="464646"/>
        </w:rPr>
        <w:t>Договором.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>2.3.7. В т</w:t>
      </w:r>
      <w:r>
        <w:rPr>
          <w:color w:val="464646"/>
        </w:rPr>
        <w:t xml:space="preserve">ечение 5 (Пяти) </w:t>
      </w:r>
      <w:r>
        <w:t xml:space="preserve">рабочих дней принять результаты оказанных Услуг у Исполнителя путем </w:t>
      </w:r>
      <w:r>
        <w:rPr>
          <w:color w:val="464646"/>
        </w:rPr>
        <w:t xml:space="preserve">подписания Акта оказанных услуг </w:t>
      </w:r>
      <w:r>
        <w:t xml:space="preserve">либо заявить мотивированный отказ от подписания Акта оказанных </w:t>
      </w:r>
      <w:r>
        <w:rPr>
          <w:color w:val="464646"/>
        </w:rPr>
        <w:t xml:space="preserve">услуг, указав в Акте причину </w:t>
      </w:r>
      <w:r>
        <w:t>отказа.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2.4. Заказчик </w:t>
      </w:r>
      <w:r>
        <w:t>вправе: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>2.4.1. Осуществлят</w:t>
      </w:r>
      <w:r>
        <w:rPr>
          <w:color w:val="464646"/>
        </w:rPr>
        <w:t xml:space="preserve">ь </w:t>
      </w:r>
      <w:r>
        <w:t xml:space="preserve">контроль за ходом оказания Услуг, не вмешиваясь при этом в деятельность </w:t>
      </w:r>
      <w:r>
        <w:rPr>
          <w:color w:val="464646"/>
        </w:rPr>
        <w:t>Исполнителя.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2.4.2. Получать от </w:t>
      </w:r>
      <w:r>
        <w:t xml:space="preserve">Исполнителя устные </w:t>
      </w:r>
      <w:r>
        <w:rPr>
          <w:color w:val="464646"/>
        </w:rPr>
        <w:t xml:space="preserve">и </w:t>
      </w:r>
      <w:r>
        <w:t xml:space="preserve">письменные консультации и разъяснения, связанные </w:t>
      </w:r>
      <w:r>
        <w:rPr>
          <w:color w:val="464646"/>
        </w:rPr>
        <w:t>с оказанием Услуг.</w:t>
      </w:r>
    </w:p>
    <w:p w:rsidR="00F91614" w:rsidRDefault="00CD2B69">
      <w:pPr>
        <w:pStyle w:val="1"/>
        <w:spacing w:after="240"/>
        <w:ind w:firstLine="560"/>
        <w:jc w:val="both"/>
      </w:pPr>
      <w:r>
        <w:rPr>
          <w:color w:val="464646"/>
        </w:rPr>
        <w:t xml:space="preserve">2.4.3. Отказаться </w:t>
      </w:r>
      <w:r>
        <w:t>от исполнения настоящего Договора при услов</w:t>
      </w:r>
      <w:r>
        <w:t xml:space="preserve">ии оплаты Исполнителю </w:t>
      </w:r>
      <w:r>
        <w:rPr>
          <w:color w:val="464646"/>
        </w:rPr>
        <w:t xml:space="preserve">фактически понесенных </w:t>
      </w:r>
      <w:r>
        <w:t>им расходов.</w:t>
      </w:r>
    </w:p>
    <w:p w:rsidR="00F91614" w:rsidRDefault="00CD2B69">
      <w:pPr>
        <w:pStyle w:val="1"/>
        <w:ind w:firstLine="0"/>
        <w:jc w:val="center"/>
      </w:pPr>
      <w:r>
        <w:t>3. Стоимость Услуг и условия оплаты</w:t>
      </w:r>
    </w:p>
    <w:p w:rsidR="00F91614" w:rsidRDefault="00CD2B69">
      <w:pPr>
        <w:pStyle w:val="1"/>
        <w:ind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92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paragraph">
                  <wp:posOffset>12700</wp:posOffset>
                </wp:positionV>
                <wp:extent cx="716280" cy="18923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оказанных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07.19999999999999pt;margin-top:1.pt;width:56.399999999999999pt;height:14.9pt;z-index:-125829361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оказанных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3.1. Цена настоящего Договора складывается из общей стоимости всех Услуг,</w:t>
      </w:r>
    </w:p>
    <w:p w:rsidR="00F91614" w:rsidRPr="002B7AD1" w:rsidRDefault="00CD2B69">
      <w:pPr>
        <w:pStyle w:val="1"/>
        <w:ind w:firstLine="0"/>
        <w:jc w:val="both"/>
        <w:rPr>
          <w:b/>
        </w:rPr>
      </w:pPr>
      <w:r>
        <w:rPr>
          <w:color w:val="464646"/>
        </w:rPr>
        <w:lastRenderedPageBreak/>
        <w:t xml:space="preserve">Исполнителем в рамках </w:t>
      </w:r>
      <w:r>
        <w:t xml:space="preserve">действия настоящего Договора </w:t>
      </w:r>
      <w:r>
        <w:rPr>
          <w:color w:val="464646"/>
        </w:rPr>
        <w:t xml:space="preserve">и </w:t>
      </w:r>
      <w:r>
        <w:t xml:space="preserve">составляет </w:t>
      </w:r>
      <w:r w:rsidR="002B7AD1">
        <w:rPr>
          <w:b/>
          <w:bCs/>
        </w:rPr>
        <w:t>________________</w:t>
      </w:r>
      <w:r>
        <w:rPr>
          <w:b/>
          <w:bCs/>
        </w:rPr>
        <w:t xml:space="preserve"> </w:t>
      </w:r>
      <w:r>
        <w:rPr>
          <w:b/>
          <w:bCs/>
          <w:color w:val="464646"/>
        </w:rPr>
        <w:t xml:space="preserve">рублей в месяц, </w:t>
      </w:r>
      <w:r w:rsidR="002B7AD1">
        <w:rPr>
          <w:b/>
          <w:bCs/>
          <w:color w:val="464646"/>
        </w:rPr>
        <w:t>в том числе НДС __________/</w:t>
      </w:r>
      <w:r w:rsidRPr="002B7AD1">
        <w:rPr>
          <w:b/>
          <w:color w:val="464646"/>
        </w:rPr>
        <w:t xml:space="preserve">НДС не </w:t>
      </w:r>
      <w:r w:rsidRPr="002B7AD1">
        <w:rPr>
          <w:b/>
        </w:rPr>
        <w:t xml:space="preserve">облагается </w:t>
      </w:r>
      <w:r w:rsidRPr="002B7AD1">
        <w:rPr>
          <w:b/>
          <w:color w:val="464646"/>
        </w:rPr>
        <w:t xml:space="preserve">в </w:t>
      </w:r>
      <w:r w:rsidRPr="002B7AD1">
        <w:rPr>
          <w:b/>
        </w:rPr>
        <w:t xml:space="preserve">связи с применением Исполнителем упрощенной системы </w:t>
      </w:r>
      <w:r w:rsidRPr="002B7AD1">
        <w:rPr>
          <w:b/>
          <w:color w:val="464646"/>
        </w:rPr>
        <w:t>налогообложения</w:t>
      </w:r>
      <w:bookmarkStart w:id="0" w:name="_GoBack"/>
      <w:bookmarkEnd w:id="0"/>
      <w:r w:rsidRPr="002B7AD1">
        <w:rPr>
          <w:b/>
        </w:rPr>
        <w:t>.</w:t>
      </w:r>
    </w:p>
    <w:p w:rsidR="00F91614" w:rsidRDefault="00CD2B69">
      <w:pPr>
        <w:pStyle w:val="1"/>
        <w:ind w:left="240" w:firstLine="300"/>
        <w:jc w:val="both"/>
      </w:pPr>
      <w:r>
        <w:t xml:space="preserve">3.2. Оплата Услуг Исполнителя осуществляется на основании выставляемого Исполнителем счета течение 5 (Пяти) рабочих </w:t>
      </w:r>
      <w:r>
        <w:t>дней с момента получения счета после подписания Сторонами Акта</w:t>
      </w:r>
    </w:p>
    <w:p w:rsidR="00F91614" w:rsidRDefault="00CD2B69">
      <w:pPr>
        <w:pStyle w:val="1"/>
        <w:ind w:firstLine="0"/>
      </w:pPr>
      <w:r>
        <w:t>оказанных услуг.</w:t>
      </w:r>
    </w:p>
    <w:p w:rsidR="00F91614" w:rsidRDefault="00CD2B69">
      <w:pPr>
        <w:pStyle w:val="1"/>
        <w:spacing w:after="260"/>
        <w:ind w:firstLine="540"/>
        <w:jc w:val="both"/>
      </w:pPr>
      <w:r>
        <w:t>3.3. Оплата Услуг Исполнителя осуществляется путем безналичного перечисления денежных средств на расчетный счет Исполнителя, указанный в настоящем Договоре.</w:t>
      </w:r>
    </w:p>
    <w:p w:rsidR="00F91614" w:rsidRDefault="00CD2B69">
      <w:pPr>
        <w:pStyle w:val="1"/>
        <w:spacing w:after="260"/>
        <w:ind w:firstLine="0"/>
        <w:jc w:val="center"/>
      </w:pPr>
      <w:r>
        <w:t xml:space="preserve">4. Ответственность </w:t>
      </w:r>
      <w:r>
        <w:t>Сторон и форс-мажорные обстоятельства</w:t>
      </w:r>
    </w:p>
    <w:p w:rsidR="00F91614" w:rsidRDefault="00CD2B69">
      <w:pPr>
        <w:pStyle w:val="1"/>
        <w:ind w:firstLine="540"/>
        <w:jc w:val="both"/>
      </w:pPr>
      <w:r>
        <w:t>4.1.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F91614" w:rsidRDefault="00CD2B69">
      <w:pPr>
        <w:pStyle w:val="1"/>
        <w:ind w:firstLine="540"/>
        <w:jc w:val="both"/>
      </w:pPr>
      <w:r>
        <w:t>4.2. Исполнитель несет имущественн</w:t>
      </w:r>
      <w:r>
        <w:t>ую ответственность за ненадлежащее оказание Услуг по настоящему Договору. В случае если Услуги оказаны Исполнителем с отступлениями от условий настоящего Договора по вине Исполнителя, Заказчик вправе потребовать от Исполнителя безвозмездного устранения нед</w:t>
      </w:r>
      <w:r>
        <w:t>остатков в разумный срок либо соразмерного уменьшения стоимости Услуг.</w:t>
      </w:r>
    </w:p>
    <w:p w:rsidR="00F91614" w:rsidRDefault="00CD2B69">
      <w:pPr>
        <w:pStyle w:val="1"/>
        <w:ind w:firstLine="540"/>
        <w:jc w:val="both"/>
      </w:pPr>
      <w:r>
        <w:t>4.3. В случае нарушения Исполнителем сроков оказания Услуг Заказчик вправе потребовать уплаты пеней в размере 0,01% от стоимости Услуг за каждый день просрочки.</w:t>
      </w:r>
    </w:p>
    <w:p w:rsidR="00F91614" w:rsidRDefault="00CD2B69">
      <w:pPr>
        <w:pStyle w:val="1"/>
        <w:ind w:firstLine="540"/>
        <w:jc w:val="both"/>
      </w:pPr>
      <w:r>
        <w:t>4.4. В случае несвоеврем</w:t>
      </w:r>
      <w:r>
        <w:t>енной оплаты Заказчиком Услуг Исполнителя Исполнитель вправе потребовать уплаты пеней в размере 0,01% от не уплаченной в срок суммы за каждый день просрочки.</w:t>
      </w:r>
    </w:p>
    <w:p w:rsidR="00F91614" w:rsidRDefault="00CD2B69">
      <w:pPr>
        <w:pStyle w:val="1"/>
        <w:ind w:firstLine="540"/>
        <w:jc w:val="both"/>
      </w:pPr>
      <w:r>
        <w:t>4.5. Уплата пеней не освобождает Стороны от исполнения своих обязательств по настоящему Договору.</w:t>
      </w:r>
    </w:p>
    <w:p w:rsidR="00F91614" w:rsidRDefault="00CD2B69">
      <w:pPr>
        <w:pStyle w:val="1"/>
        <w:ind w:firstLine="540"/>
        <w:jc w:val="both"/>
      </w:pPr>
      <w:r>
        <w:t>4.6.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</w:t>
      </w:r>
      <w:r>
        <w:t>обытий чрезвычайного характера, которые Стороны не могли предвидеть или предотвратить.</w:t>
      </w:r>
    </w:p>
    <w:p w:rsidR="00F91614" w:rsidRDefault="00CD2B69">
      <w:pPr>
        <w:pStyle w:val="1"/>
        <w:ind w:firstLine="540"/>
        <w:jc w:val="both"/>
      </w:pPr>
      <w:r>
        <w:t>4.7. При наступлении обстоятельств, указанных в п. 4.6 настоящего Договора, каждая Сторона должна без промедления известить о них в письменном виде другую Сторону.</w:t>
      </w:r>
    </w:p>
    <w:p w:rsidR="00F91614" w:rsidRDefault="00CD2B69">
      <w:pPr>
        <w:pStyle w:val="1"/>
        <w:ind w:firstLine="540"/>
        <w:jc w:val="both"/>
      </w:pPr>
      <w:r>
        <w:t xml:space="preserve">4.8. </w:t>
      </w:r>
      <w: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F91614" w:rsidRDefault="00CD2B69">
      <w:pPr>
        <w:pStyle w:val="1"/>
        <w:ind w:firstLine="540"/>
        <w:jc w:val="both"/>
      </w:pPr>
      <w:r>
        <w:t>4.9. В случае наступления обстоятельств, предусмотренных в п. 4.6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F91614" w:rsidRDefault="00CD2B69">
      <w:pPr>
        <w:pStyle w:val="1"/>
        <w:spacing w:after="260"/>
        <w:ind w:firstLine="540"/>
        <w:jc w:val="both"/>
      </w:pPr>
      <w:r>
        <w:t>4.10. Есл</w:t>
      </w:r>
      <w:r>
        <w:t>и наступившие обстоятельства, перечисленные в п. 4.6 настоящего Договора, и их последствия продолжают действовать более двух месяцев. Стороны проводят дополнительные переговоры для выявления приемлемых альтернативных способов исполнения настоящего Договора</w:t>
      </w:r>
      <w:r>
        <w:t>.</w:t>
      </w:r>
    </w:p>
    <w:p w:rsidR="00F91614" w:rsidRDefault="00CD2B69">
      <w:pPr>
        <w:pStyle w:val="1"/>
        <w:spacing w:after="260"/>
        <w:ind w:firstLine="0"/>
        <w:jc w:val="center"/>
      </w:pPr>
      <w:r>
        <w:t>5. Разрешение споров</w:t>
      </w:r>
    </w:p>
    <w:p w:rsidR="00F91614" w:rsidRDefault="00CD2B69">
      <w:pPr>
        <w:pStyle w:val="1"/>
        <w:ind w:firstLine="540"/>
        <w:jc w:val="both"/>
      </w:pPr>
      <w: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91614" w:rsidRDefault="00CD2B69">
      <w:pPr>
        <w:pStyle w:val="1"/>
        <w:spacing w:after="260"/>
        <w:ind w:firstLine="540"/>
        <w:jc w:val="both"/>
      </w:pPr>
      <w:r>
        <w:t>5.2. Споры, не урегулированные путем переговоров, разрешаются в судебном порядке</w:t>
      </w:r>
      <w:r>
        <w:t>, установленном действующим законодательством Российской Федерации.</w:t>
      </w:r>
    </w:p>
    <w:p w:rsidR="00F91614" w:rsidRDefault="00CD2B69">
      <w:pPr>
        <w:pStyle w:val="1"/>
        <w:ind w:firstLine="0"/>
        <w:jc w:val="center"/>
      </w:pPr>
      <w:r>
        <w:t>6. Срок действия Договора.</w:t>
      </w:r>
    </w:p>
    <w:p w:rsidR="00F91614" w:rsidRDefault="00CD2B69">
      <w:pPr>
        <w:pStyle w:val="1"/>
        <w:spacing w:after="260"/>
        <w:ind w:firstLine="0"/>
        <w:jc w:val="center"/>
      </w:pPr>
      <w:r>
        <w:t>Порядок изменения и расторжения Договора</w:t>
      </w:r>
    </w:p>
    <w:p w:rsidR="00F91614" w:rsidRDefault="00CD2B69">
      <w:pPr>
        <w:pStyle w:val="1"/>
        <w:spacing w:after="260"/>
        <w:ind w:firstLine="540"/>
        <w:jc w:val="both"/>
      </w:pPr>
      <w:r>
        <w:t>6.1</w:t>
      </w:r>
      <w:r>
        <w:rPr>
          <w:color w:val="000000"/>
        </w:rPr>
        <w:t xml:space="preserve">. </w:t>
      </w:r>
      <w:r>
        <w:t xml:space="preserve">Настоящий Договор вступает в силу с момента подписания его обеими Сторонами и действует до полного исполнения </w:t>
      </w:r>
      <w:r>
        <w:t>Сторонами всех взятых на себя обязательств.</w:t>
      </w:r>
      <w:r>
        <w:br w:type="page"/>
      </w:r>
    </w:p>
    <w:p w:rsidR="00F91614" w:rsidRDefault="00CD2B69">
      <w:pPr>
        <w:pStyle w:val="1"/>
        <w:spacing w:after="260"/>
        <w:ind w:firstLine="54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165100</wp:posOffset>
                </wp:positionV>
                <wp:extent cx="1405255" cy="1892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соглашения либо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3.10000000000002pt;margin-top:13.pt;width:110.65000000000001pt;height:14.9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соглашения либо 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6.2. Условия настоящего Договора могут быть изменены или Договор может быть расторгнут досрочно по взаимному согласию Сторон путем подписания письменного одностороннем порядке в соответствии</w:t>
      </w:r>
      <w:r>
        <w:t xml:space="preserve"> с действующим законодательством.</w:t>
      </w:r>
    </w:p>
    <w:p w:rsidR="00F91614" w:rsidRDefault="00CD2B69">
      <w:pPr>
        <w:pStyle w:val="1"/>
        <w:spacing w:after="260"/>
        <w:ind w:firstLine="0"/>
        <w:jc w:val="center"/>
      </w:pPr>
      <w:r>
        <w:t>7. Коммерческая тайна. Конфиденциальность</w:t>
      </w:r>
    </w:p>
    <w:p w:rsidR="00F91614" w:rsidRDefault="00CD2B69">
      <w:pPr>
        <w:pStyle w:val="1"/>
        <w:ind w:firstLine="560"/>
        <w:jc w:val="both"/>
      </w:pPr>
      <w:r>
        <w:t>7.1. Стороны обязуются нанести на материальные носители, содержащие информацию, составляющую коммерческую тайну, или включить в состав реквизитов документов, содержащих такую инфор</w:t>
      </w:r>
      <w:r>
        <w:t>мацию, гриф "Коммерческая тайна" с указанием обладателя такой информации.</w:t>
      </w:r>
    </w:p>
    <w:p w:rsidR="00F91614" w:rsidRDefault="00CD2B69">
      <w:pPr>
        <w:pStyle w:val="1"/>
        <w:spacing w:after="260"/>
        <w:ind w:firstLine="560"/>
        <w:jc w:val="both"/>
      </w:pPr>
      <w:r>
        <w:t xml:space="preserve">7.2.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</w:t>
      </w:r>
      <w:r>
        <w:t>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F91614" w:rsidRDefault="00CD2B69">
      <w:pPr>
        <w:pStyle w:val="1"/>
        <w:spacing w:after="260"/>
        <w:ind w:firstLine="0"/>
        <w:jc w:val="center"/>
      </w:pPr>
      <w:r>
        <w:t>8. Заключительные положения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8.1. Все </w:t>
      </w:r>
      <w:r>
        <w:t xml:space="preserve">изменения </w:t>
      </w:r>
      <w:r>
        <w:rPr>
          <w:color w:val="464646"/>
        </w:rPr>
        <w:t xml:space="preserve">и </w:t>
      </w:r>
      <w:r>
        <w:t xml:space="preserve">дополнения к настоящему Договору должны быть совершены в письменной форме </w:t>
      </w:r>
      <w:r>
        <w:rPr>
          <w:color w:val="464646"/>
        </w:rPr>
        <w:t xml:space="preserve">и </w:t>
      </w:r>
      <w:r>
        <w:t>подписаны уполномоченными представителями Сторон.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8.2. Стороны </w:t>
      </w:r>
      <w:r>
        <w:t>обязуются письменно извещать друг друга о смене реквизитов, адресов и иных существенных изменениях.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8.3. Настоящий </w:t>
      </w:r>
      <w:r>
        <w:t xml:space="preserve">Договор составлен в 2 (двух) экземплярах, имеющих равную юридическую силу, по </w:t>
      </w:r>
      <w:r>
        <w:rPr>
          <w:color w:val="464646"/>
        </w:rPr>
        <w:t xml:space="preserve">одному для </w:t>
      </w:r>
      <w:r>
        <w:t xml:space="preserve">каждой </w:t>
      </w:r>
      <w:r>
        <w:rPr>
          <w:color w:val="464646"/>
        </w:rPr>
        <w:t xml:space="preserve">из </w:t>
      </w:r>
      <w:r>
        <w:t>Сторон.</w:t>
      </w:r>
    </w:p>
    <w:p w:rsidR="00F91614" w:rsidRDefault="00CD2B69">
      <w:pPr>
        <w:pStyle w:val="1"/>
        <w:ind w:firstLine="560"/>
        <w:jc w:val="both"/>
      </w:pPr>
      <w:r>
        <w:rPr>
          <w:color w:val="464646"/>
        </w:rPr>
        <w:t xml:space="preserve">8.4. Ни </w:t>
      </w:r>
      <w:r>
        <w:t xml:space="preserve">одна из Сторон не вправе передавать свои права и обязанности по настоящему Договору третьим </w:t>
      </w:r>
      <w:r>
        <w:rPr>
          <w:color w:val="464646"/>
        </w:rPr>
        <w:t xml:space="preserve">лицам </w:t>
      </w:r>
      <w:r>
        <w:t>без письменного согласия другой Стороны.</w:t>
      </w:r>
    </w:p>
    <w:p w:rsidR="00F91614" w:rsidRDefault="00CD2B69">
      <w:pPr>
        <w:pStyle w:val="1"/>
        <w:spacing w:after="260"/>
        <w:ind w:firstLine="560"/>
        <w:jc w:val="both"/>
      </w:pPr>
      <w:r>
        <w:rPr>
          <w:color w:val="464646"/>
        </w:rPr>
        <w:t xml:space="preserve">8.5. Во </w:t>
      </w:r>
      <w:r>
        <w:t>всем остальном, что не урегулировано настоящим Договором, Стороны руково</w:t>
      </w:r>
      <w:r>
        <w:t>дствуются действующим законодательством Российской Федерации.</w:t>
      </w:r>
    </w:p>
    <w:p w:rsidR="00F91614" w:rsidRDefault="00CD2B69">
      <w:pPr>
        <w:pStyle w:val="1"/>
        <w:spacing w:after="260"/>
        <w:ind w:firstLine="0"/>
        <w:jc w:val="center"/>
      </w:pPr>
      <w:r>
        <w:t>9. Реквизиты Сторон</w:t>
      </w:r>
    </w:p>
    <w:p w:rsidR="00F91614" w:rsidRDefault="00CD2B69">
      <w:pPr>
        <w:pStyle w:val="1"/>
        <w:ind w:left="30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298450</wp:posOffset>
                </wp:positionH>
                <wp:positionV relativeFrom="paragraph">
                  <wp:posOffset>12700</wp:posOffset>
                </wp:positionV>
                <wp:extent cx="905510" cy="36576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Заказчик:</w:t>
                            </w:r>
                          </w:p>
                          <w:p w:rsidR="00F91614" w:rsidRDefault="00CD2B69">
                            <w:pPr>
                              <w:pStyle w:val="1"/>
                              <w:ind w:firstLine="0"/>
                            </w:pPr>
                            <w:r>
                              <w:t>АО «Дольта»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3.5pt;margin-top:1.pt;width:71.299999999999997pt;height:28.80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Заказчик: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АО «Дольта»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2B7AD1">
        <w:t xml:space="preserve">                              </w:t>
      </w:r>
      <w:r>
        <w:t>Исполнитель:</w:t>
      </w:r>
    </w:p>
    <w:p w:rsidR="00F91614" w:rsidRDefault="002B7AD1">
      <w:pPr>
        <w:pStyle w:val="1"/>
        <w:ind w:left="3040" w:firstLine="0"/>
        <w:sectPr w:rsidR="00F91614">
          <w:type w:val="continuous"/>
          <w:pgSz w:w="11900" w:h="16840"/>
          <w:pgMar w:top="367" w:right="597" w:bottom="519" w:left="451" w:header="0" w:footer="91" w:gutter="0"/>
          <w:cols w:space="720"/>
          <w:noEndnote/>
          <w:docGrid w:linePitch="360"/>
        </w:sectPr>
      </w:pPr>
      <w:r>
        <w:t xml:space="preserve">                              ____________</w:t>
      </w:r>
    </w:p>
    <w:p w:rsidR="00F91614" w:rsidRDefault="00F91614">
      <w:pPr>
        <w:spacing w:line="149" w:lineRule="exact"/>
        <w:rPr>
          <w:sz w:val="12"/>
          <w:szCs w:val="12"/>
        </w:rPr>
      </w:pPr>
    </w:p>
    <w:p w:rsidR="00F91614" w:rsidRDefault="00F91614">
      <w:pPr>
        <w:spacing w:line="1" w:lineRule="exact"/>
        <w:sectPr w:rsidR="00F91614">
          <w:type w:val="continuous"/>
          <w:pgSz w:w="11900" w:h="16840"/>
          <w:pgMar w:top="423" w:right="0" w:bottom="3018" w:left="0" w:header="0" w:footer="3" w:gutter="0"/>
          <w:cols w:space="720"/>
          <w:noEndnote/>
          <w:docGrid w:linePitch="360"/>
        </w:sectPr>
      </w:pPr>
    </w:p>
    <w:p w:rsidR="00F91614" w:rsidRDefault="00F91614">
      <w:pPr>
        <w:pStyle w:val="1"/>
        <w:ind w:firstLine="0"/>
        <w:sectPr w:rsidR="00F91614">
          <w:type w:val="continuous"/>
          <w:pgSz w:w="11900" w:h="16840"/>
          <w:pgMar w:top="423" w:right="2126" w:bottom="3018" w:left="530" w:header="0" w:footer="3" w:gutter="0"/>
          <w:cols w:num="2" w:space="259"/>
          <w:noEndnote/>
          <w:docGrid w:linePitch="360"/>
        </w:sectPr>
      </w:pPr>
    </w:p>
    <w:p w:rsidR="00F91614" w:rsidRDefault="00CD2B69">
      <w:pPr>
        <w:pStyle w:val="a5"/>
        <w:framePr w:w="1411" w:h="302" w:wrap="none" w:vAnchor="text" w:hAnchor="page" w:x="3265" w:y="554"/>
      </w:pPr>
      <w:r>
        <w:t>Вицуков Р.В.</w:t>
      </w:r>
    </w:p>
    <w:p w:rsidR="00F91614" w:rsidRDefault="00CD2B69">
      <w:pPr>
        <w:pStyle w:val="a5"/>
        <w:framePr w:w="154" w:h="144" w:wrap="none" w:vAnchor="text" w:hAnchor="page" w:x="1618" w:y="1605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D1D1D1"/>
          <w:sz w:val="10"/>
          <w:szCs w:val="10"/>
        </w:rPr>
        <w:t>'</w:t>
      </w: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line="360" w:lineRule="exact"/>
      </w:pPr>
    </w:p>
    <w:p w:rsidR="00F91614" w:rsidRDefault="00F91614">
      <w:pPr>
        <w:spacing w:after="436" w:line="1" w:lineRule="exact"/>
      </w:pPr>
    </w:p>
    <w:p w:rsidR="00F91614" w:rsidRDefault="00F91614">
      <w:pPr>
        <w:spacing w:line="1" w:lineRule="exact"/>
      </w:pPr>
    </w:p>
    <w:sectPr w:rsidR="00F91614">
      <w:type w:val="continuous"/>
      <w:pgSz w:w="11900" w:h="16840"/>
      <w:pgMar w:top="423" w:right="537" w:bottom="423" w:left="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69" w:rsidRDefault="00CD2B69">
      <w:r>
        <w:separator/>
      </w:r>
    </w:p>
  </w:endnote>
  <w:endnote w:type="continuationSeparator" w:id="0">
    <w:p w:rsidR="00CD2B69" w:rsidRDefault="00CD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69" w:rsidRDefault="00CD2B69"/>
  </w:footnote>
  <w:footnote w:type="continuationSeparator" w:id="0">
    <w:p w:rsidR="00CD2B69" w:rsidRDefault="00CD2B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14"/>
    <w:rsid w:val="002B7AD1"/>
    <w:rsid w:val="00CD2B69"/>
    <w:rsid w:val="00F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2B97"/>
  <w15:docId w15:val="{947E7833-29EA-46F5-B418-1FCA8D78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2D2D2D"/>
      <w:sz w:val="10"/>
      <w:szCs w:val="1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D2D2D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b/>
      <w:bCs/>
      <w:color w:val="2D2D2D"/>
      <w:sz w:val="10"/>
      <w:szCs w:val="1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D2D2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1765</Words>
  <Characters>10067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2</cp:revision>
  <dcterms:created xsi:type="dcterms:W3CDTF">2024-10-10T10:59:00Z</dcterms:created>
  <dcterms:modified xsi:type="dcterms:W3CDTF">2024-10-10T11:04:00Z</dcterms:modified>
</cp:coreProperties>
</file>