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105A6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слуги по </w:t>
            </w:r>
            <w:r w:rsidR="00EF5725" w:rsidRPr="00EF572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проведению аудита бухгалтерской (финансовой) отчетности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25.04.2022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11.05</w:t>
            </w:r>
            <w:r w:rsidR="007F1C4B" w:rsidRPr="00DC1528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9F17AE" w:rsidP="009F17AE">
            <w:pPr>
              <w:jc w:val="both"/>
              <w:rPr>
                <w:b/>
              </w:rPr>
            </w:pPr>
            <w:r>
              <w:rPr>
                <w:b/>
              </w:rPr>
              <w:t>11.05</w:t>
            </w:r>
            <w:r w:rsidR="00D00D0C" w:rsidRPr="00DC1528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9F17AE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9F17AE">
              <w:rPr>
                <w:b/>
              </w:rPr>
              <w:t>25.04.2022</w:t>
            </w:r>
            <w:r w:rsidRPr="00DC1528">
              <w:rPr>
                <w:b/>
              </w:rPr>
              <w:t xml:space="preserve"> по </w:t>
            </w:r>
            <w:r w:rsidR="009F17AE">
              <w:rPr>
                <w:b/>
              </w:rPr>
              <w:t>10.05</w:t>
            </w:r>
            <w:r w:rsidRPr="00DC1528">
              <w:rPr>
                <w:b/>
              </w:rPr>
              <w:t>.202</w:t>
            </w:r>
            <w:r w:rsidR="009F17AE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EF5725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D12014">
              <w:rPr>
                <w:b/>
              </w:rPr>
              <w:t>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Двести п</w:t>
            </w:r>
            <w:r w:rsidR="00D12014">
              <w:rPr>
                <w:b/>
              </w:rPr>
              <w:t>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C69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2024-10-09T12:03:00Z</dcterms:modified>
</cp:coreProperties>
</file>